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EF3" w:rsidRPr="00DD6EF3" w:rsidRDefault="00DD6EF3" w:rsidP="00DD6EF3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r w:rsidRPr="00DD6EF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Билет в будущее</w:t>
      </w:r>
    </w:p>
    <w:bookmarkEnd w:id="0"/>
    <w:p w:rsidR="00DD6EF3" w:rsidRPr="00DD6EF3" w:rsidRDefault="00DD6EF3" w:rsidP="00DD6EF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6EF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https://bvbinfo.ru/</w:t>
      </w:r>
      <w:hyperlink r:id="rId5" w:tgtFrame="_blank" w:history="1">
        <w:r w:rsidRPr="00DD6EF3">
          <w:rPr>
            <w:rFonts w:ascii="Arial" w:eastAsia="Times New Roman" w:hAnsi="Arial" w:cs="Arial"/>
            <w:b/>
            <w:bCs/>
            <w:color w:val="555555"/>
            <w:sz w:val="21"/>
            <w:szCs w:val="21"/>
            <w:u w:val="single"/>
            <w:shd w:val="clear" w:color="auto" w:fill="18181A"/>
            <w:lang w:eastAsia="ru-RU"/>
          </w:rPr>
          <w:t>bvbio.ru</w:t>
        </w:r>
      </w:hyperlink>
      <w:r w:rsidRPr="00DD6EF3">
        <w:rPr>
          <w:rFonts w:ascii="Arial" w:eastAsia="Times New Roman" w:hAnsi="Arial" w:cs="Arial"/>
          <w:color w:val="041410"/>
          <w:sz w:val="21"/>
          <w:szCs w:val="21"/>
          <w:lang w:eastAsia="ru-RU"/>
        </w:rPr>
        <w:t>Проект объединяет </w:t>
      </w:r>
      <w:r w:rsidRPr="00DD6EF3">
        <w:rPr>
          <w:rFonts w:ascii="Arial" w:eastAsia="Times New Roman" w:hAnsi="Arial" w:cs="Arial"/>
          <w:color w:val="555555"/>
          <w:sz w:val="21"/>
          <w:szCs w:val="21"/>
          <w:bdr w:val="none" w:sz="0" w:space="0" w:color="auto" w:frame="1"/>
          <w:lang w:eastAsia="ru-RU"/>
        </w:rPr>
        <w:t>школьников</w:t>
      </w:r>
      <w:r w:rsidRPr="00DD6EF3">
        <w:rPr>
          <w:rFonts w:ascii="Arial" w:eastAsia="Times New Roman" w:hAnsi="Arial" w:cs="Arial"/>
          <w:noProof/>
          <w:color w:val="555555"/>
          <w:sz w:val="21"/>
          <w:szCs w:val="21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https://cdn.bvbinfo.ru/_nuxt/1.CPTYLEs1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B2EF2B" id="Прямоугольник 11" o:spid="_x0000_s1026" alt="https://cdn.bvbinfo.ru/_nuxt/1.CPTYLEs1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FPP2vAwMAAP8F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DD6EF3">
        <w:rPr>
          <w:rFonts w:ascii="Arial" w:eastAsia="Times New Roman" w:hAnsi="Arial" w:cs="Arial"/>
          <w:color w:val="041410"/>
          <w:sz w:val="21"/>
          <w:szCs w:val="21"/>
          <w:lang w:eastAsia="ru-RU"/>
        </w:rPr>
        <w:t>, </w:t>
      </w:r>
      <w:r w:rsidRPr="00DD6EF3">
        <w:rPr>
          <w:rFonts w:ascii="Arial" w:eastAsia="Times New Roman" w:hAnsi="Arial" w:cs="Arial"/>
          <w:color w:val="555555"/>
          <w:sz w:val="21"/>
          <w:szCs w:val="21"/>
          <w:bdr w:val="none" w:sz="0" w:space="0" w:color="auto" w:frame="1"/>
          <w:lang w:eastAsia="ru-RU"/>
        </w:rPr>
        <w:t>педагогов</w:t>
      </w:r>
      <w:r w:rsidRPr="00DD6EF3">
        <w:rPr>
          <w:rFonts w:ascii="Arial" w:eastAsia="Times New Roman" w:hAnsi="Arial" w:cs="Arial"/>
          <w:noProof/>
          <w:color w:val="555555"/>
          <w:sz w:val="21"/>
          <w:szCs w:val="21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https://cdn.bvbinfo.ru/_nuxt/2.gKcDi0WL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AF0AF3" id="Прямоугольник 10" o:spid="_x0000_s1026" alt="https://cdn.bvbinfo.ru/_nuxt/2.gKcDi0WL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LpB9BsCAwAA/wU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r w:rsidRPr="00DD6EF3">
        <w:rPr>
          <w:rFonts w:ascii="Arial" w:eastAsia="Times New Roman" w:hAnsi="Arial" w:cs="Arial"/>
          <w:color w:val="041410"/>
          <w:sz w:val="21"/>
          <w:szCs w:val="21"/>
          <w:lang w:eastAsia="ru-RU"/>
        </w:rPr>
        <w:t> и </w:t>
      </w:r>
      <w:r w:rsidRPr="00DD6EF3">
        <w:rPr>
          <w:rFonts w:ascii="Arial" w:eastAsia="Times New Roman" w:hAnsi="Arial" w:cs="Arial"/>
          <w:color w:val="555555"/>
          <w:sz w:val="21"/>
          <w:szCs w:val="21"/>
          <w:bdr w:val="none" w:sz="0" w:space="0" w:color="auto" w:frame="1"/>
          <w:lang w:eastAsia="ru-RU"/>
        </w:rPr>
        <w:t>родителей</w:t>
      </w:r>
      <w:r w:rsidRPr="00DD6EF3">
        <w:rPr>
          <w:rFonts w:ascii="Arial" w:eastAsia="Times New Roman" w:hAnsi="Arial" w:cs="Arial"/>
          <w:noProof/>
          <w:color w:val="555555"/>
          <w:sz w:val="21"/>
          <w:szCs w:val="21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https://cdn.bvbinfo.ru/_nuxt/3.CiMqvbVh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40EB8B" id="Прямоугольник 9" o:spid="_x0000_s1026" alt="https://cdn.bvbinfo.ru/_nuxt/3.CiMqvbVh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O1QUOwEDAAD9BQ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 w:rsidRPr="00DD6EF3">
        <w:rPr>
          <w:rFonts w:ascii="Arial" w:eastAsia="Times New Roman" w:hAnsi="Arial" w:cs="Arial"/>
          <w:color w:val="041410"/>
          <w:sz w:val="21"/>
          <w:szCs w:val="21"/>
          <w:lang w:eastAsia="ru-RU"/>
        </w:rPr>
        <w:t>, в уникальном сотрудничестве, направленном на поддержку интересов, способностей и целей каждого участника</w:t>
      </w:r>
    </w:p>
    <w:p w:rsidR="00DD6EF3" w:rsidRPr="00DD6EF3" w:rsidRDefault="00DD6EF3" w:rsidP="00DD6EF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DD6EF3" w:rsidRPr="00DD6EF3" w:rsidRDefault="00DD6EF3" w:rsidP="00DD6EF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6EF3">
        <w:rPr>
          <w:rFonts w:ascii="Bookman Old Style" w:eastAsia="Times New Roman" w:hAnsi="Bookman Old Style" w:cs="Calibri"/>
          <w:b/>
          <w:bCs/>
          <w:color w:val="095CB1"/>
          <w:sz w:val="24"/>
          <w:szCs w:val="24"/>
          <w:lang w:eastAsia="ru-RU"/>
        </w:rPr>
        <w:t>Профориентация</w:t>
      </w:r>
      <w:r w:rsidRPr="00DD6EF3">
        <w:rPr>
          <w:rFonts w:ascii="Calibri" w:eastAsia="Times New Roman" w:hAnsi="Calibri" w:cs="Calibri"/>
          <w:b/>
          <w:bCs/>
          <w:color w:val="095CB1"/>
          <w:lang w:eastAsia="ru-RU"/>
        </w:rPr>
        <w:t> </w:t>
      </w:r>
      <w:r w:rsidRPr="00DD6EF3">
        <w:rPr>
          <w:rFonts w:ascii="Times New Roman" w:eastAsia="Times New Roman" w:hAnsi="Times New Roman" w:cs="Times New Roman"/>
          <w:color w:val="0D100F"/>
          <w:sz w:val="28"/>
          <w:szCs w:val="28"/>
          <w:lang w:eastAsia="ru-RU"/>
        </w:rPr>
        <w:t>– комплекс психолого-педагогических мер, направленный на профессиональное самоопределение школьника.</w:t>
      </w:r>
    </w:p>
    <w:p w:rsidR="00DD6EF3" w:rsidRPr="00DD6EF3" w:rsidRDefault="00DD6EF3" w:rsidP="00DD6EF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6EF3">
        <w:rPr>
          <w:rFonts w:ascii="Bookman Old Style" w:eastAsia="Times New Roman" w:hAnsi="Bookman Old Style" w:cs="Calibri"/>
          <w:color w:val="0D100F"/>
          <w:sz w:val="24"/>
          <w:szCs w:val="24"/>
          <w:lang w:eastAsia="ru-RU"/>
        </w:rPr>
        <w:t>Профориентация реализуется через учебно-воспитательный процесс, внеурочную и внешкольную работу с учащимися.</w:t>
      </w:r>
    </w:p>
    <w:p w:rsidR="00DD6EF3" w:rsidRPr="00DD6EF3" w:rsidRDefault="00DD6EF3" w:rsidP="00DD6EF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6EF3">
        <w:rPr>
          <w:rFonts w:ascii="Bookman Old Style" w:eastAsia="Times New Roman" w:hAnsi="Bookman Old Style" w:cs="Calibri"/>
          <w:b/>
          <w:bCs/>
          <w:color w:val="095CB1"/>
          <w:sz w:val="24"/>
          <w:szCs w:val="24"/>
          <w:lang w:eastAsia="ru-RU"/>
        </w:rPr>
        <w:t>Цель профориентационной работы в школе:</w:t>
      </w:r>
    </w:p>
    <w:p w:rsidR="00DD6EF3" w:rsidRPr="00DD6EF3" w:rsidRDefault="00DD6EF3" w:rsidP="00DD6EF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6EF3">
        <w:rPr>
          <w:rFonts w:ascii="Bookman Old Style" w:eastAsia="Times New Roman" w:hAnsi="Bookman Old Style" w:cs="Calibri"/>
          <w:color w:val="0D100F"/>
          <w:sz w:val="24"/>
          <w:szCs w:val="24"/>
          <w:lang w:eastAsia="ru-RU"/>
        </w:rPr>
        <w:t>- оказания профориентационной поддержки учащимся в процессе выбора профиля обучения и сферы будущей профессиональной деятельности;</w:t>
      </w:r>
    </w:p>
    <w:p w:rsidR="00DD6EF3" w:rsidRPr="00DD6EF3" w:rsidRDefault="00DD6EF3" w:rsidP="00DD6EF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6EF3">
        <w:rPr>
          <w:rFonts w:ascii="Bookman Old Style" w:eastAsia="Times New Roman" w:hAnsi="Bookman Old Style" w:cs="Calibri"/>
          <w:color w:val="0D100F"/>
          <w:sz w:val="24"/>
          <w:szCs w:val="24"/>
          <w:lang w:eastAsia="ru-RU"/>
        </w:rPr>
        <w:t>- выработка у школьников профессионального самоопределения в условиях свободы выбора сферы деятельности, в соответствии со своими возможностями, способностями и с учетом требований рынка труда.</w:t>
      </w:r>
    </w:p>
    <w:p w:rsidR="00DD6EF3" w:rsidRPr="00DD6EF3" w:rsidRDefault="00DD6EF3" w:rsidP="00DD6EF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6EF3">
        <w:rPr>
          <w:rFonts w:ascii="Bookman Old Style" w:eastAsia="Times New Roman" w:hAnsi="Bookman Old Style" w:cs="Calibri"/>
          <w:b/>
          <w:bCs/>
          <w:color w:val="095CB1"/>
          <w:sz w:val="24"/>
          <w:szCs w:val="24"/>
          <w:lang w:eastAsia="ru-RU"/>
        </w:rPr>
        <w:t>Задачи профориентационной работы:</w:t>
      </w:r>
    </w:p>
    <w:p w:rsidR="00DD6EF3" w:rsidRPr="00DD6EF3" w:rsidRDefault="00DD6EF3" w:rsidP="00DD6EF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6EF3">
        <w:rPr>
          <w:rFonts w:ascii="Bookman Old Style" w:eastAsia="Times New Roman" w:hAnsi="Bookman Old Style" w:cs="Calibri"/>
          <w:color w:val="0D100F"/>
          <w:sz w:val="24"/>
          <w:szCs w:val="24"/>
          <w:lang w:eastAsia="ru-RU"/>
        </w:rPr>
        <w:t>- получение данных о предпочтениях, склонностях и возможностях учащихся;</w:t>
      </w:r>
    </w:p>
    <w:p w:rsidR="00DD6EF3" w:rsidRPr="00DD6EF3" w:rsidRDefault="00DD6EF3" w:rsidP="00DD6EF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6EF3">
        <w:rPr>
          <w:rFonts w:ascii="Bookman Old Style" w:eastAsia="Times New Roman" w:hAnsi="Bookman Old Style" w:cs="Calibri"/>
          <w:color w:val="0D100F"/>
          <w:sz w:val="24"/>
          <w:szCs w:val="24"/>
          <w:lang w:eastAsia="ru-RU"/>
        </w:rPr>
        <w:t>- выработка гибкой системы сотрудничества старшей ступени школы с учреждениями дополнительного и профессионального образования.</w:t>
      </w:r>
    </w:p>
    <w:p w:rsidR="00DD6EF3" w:rsidRPr="00DD6EF3" w:rsidRDefault="00DD6EF3" w:rsidP="00DD6EF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6EF3">
        <w:rPr>
          <w:rFonts w:ascii="Bookman Old Style" w:eastAsia="Times New Roman" w:hAnsi="Bookman Old Style" w:cs="Calibri"/>
          <w:b/>
          <w:bCs/>
          <w:color w:val="095CB1"/>
          <w:sz w:val="24"/>
          <w:szCs w:val="24"/>
          <w:lang w:eastAsia="ru-RU"/>
        </w:rPr>
        <w:t>Основные направления профессиональной ориентации учащихся:</w:t>
      </w:r>
    </w:p>
    <w:p w:rsidR="00DD6EF3" w:rsidRPr="00DD6EF3" w:rsidRDefault="00DD6EF3" w:rsidP="00DD6EF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6EF3">
        <w:rPr>
          <w:rFonts w:ascii="Bookman Old Style" w:eastAsia="Times New Roman" w:hAnsi="Bookman Old Style" w:cs="Calibri"/>
          <w:color w:val="0D100F"/>
          <w:sz w:val="24"/>
          <w:szCs w:val="24"/>
          <w:lang w:eastAsia="ru-RU"/>
        </w:rPr>
        <w:t>- Профессиональной просвещение;</w:t>
      </w:r>
    </w:p>
    <w:p w:rsidR="00DD6EF3" w:rsidRPr="00DD6EF3" w:rsidRDefault="00DD6EF3" w:rsidP="00DD6EF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6EF3">
        <w:rPr>
          <w:rFonts w:ascii="Bookman Old Style" w:eastAsia="Times New Roman" w:hAnsi="Bookman Old Style" w:cs="Calibri"/>
          <w:color w:val="0D100F"/>
          <w:sz w:val="24"/>
          <w:szCs w:val="24"/>
          <w:lang w:eastAsia="ru-RU"/>
        </w:rPr>
        <w:t>- Профессиональная диагностика;</w:t>
      </w:r>
    </w:p>
    <w:p w:rsidR="00DD6EF3" w:rsidRPr="00DD6EF3" w:rsidRDefault="00DD6EF3" w:rsidP="00DD6EF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6EF3">
        <w:rPr>
          <w:rFonts w:ascii="Bookman Old Style" w:eastAsia="Times New Roman" w:hAnsi="Bookman Old Style" w:cs="Calibri"/>
          <w:color w:val="0D100F"/>
          <w:sz w:val="24"/>
          <w:szCs w:val="24"/>
          <w:lang w:eastAsia="ru-RU"/>
        </w:rPr>
        <w:t>- Профессиональная консультация и др.</w:t>
      </w:r>
      <w:r w:rsidRPr="00DD6EF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8" name="Рисунок 8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EF3" w:rsidRPr="00DD6EF3" w:rsidRDefault="00DD6EF3" w:rsidP="00DD6EF3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6EF3">
        <w:rPr>
          <w:rFonts w:ascii="Bookman Old Style" w:eastAsia="Times New Roman" w:hAnsi="Bookman Old Style" w:cs="Calibri"/>
          <w:color w:val="0D100F"/>
          <w:sz w:val="24"/>
          <w:szCs w:val="24"/>
          <w:lang w:eastAsia="ru-RU"/>
        </w:rPr>
        <w:br/>
      </w:r>
      <w:r w:rsidRPr="00DD6EF3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https://bvbinfo.ru/</w:t>
      </w:r>
    </w:p>
    <w:tbl>
      <w:tblPr>
        <w:tblW w:w="9420" w:type="dxa"/>
        <w:tblBorders>
          <w:top w:val="outset" w:sz="6" w:space="0" w:color="E0E0E0"/>
          <w:left w:val="outset" w:sz="6" w:space="0" w:color="E0E0E0"/>
          <w:bottom w:val="outset" w:sz="6" w:space="0" w:color="E0E0E0"/>
          <w:right w:val="outset" w:sz="6" w:space="0" w:color="E0E0E0"/>
        </w:tblBorders>
        <w:shd w:val="clear" w:color="auto" w:fill="F7F4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0"/>
        <w:gridCol w:w="3690"/>
      </w:tblGrid>
      <w:tr w:rsidR="00DD6EF3" w:rsidRPr="00DD6EF3" w:rsidTr="00DD6EF3">
        <w:trPr>
          <w:trHeight w:val="1020"/>
        </w:trPr>
        <w:tc>
          <w:tcPr>
            <w:tcW w:w="9615" w:type="dxa"/>
            <w:gridSpan w:val="2"/>
            <w:tcBorders>
              <w:top w:val="single" w:sz="6" w:space="0" w:color="555555"/>
              <w:left w:val="single" w:sz="6" w:space="0" w:color="555555"/>
              <w:bottom w:val="nil"/>
              <w:right w:val="nil"/>
            </w:tcBorders>
            <w:shd w:val="clear" w:color="auto" w:fill="F7F4F0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D6EF3" w:rsidRPr="00DD6EF3" w:rsidRDefault="00DD6EF3" w:rsidP="00DD6EF3">
            <w:pPr>
              <w:spacing w:before="150" w:after="0" w:line="330" w:lineRule="atLeast"/>
              <w:ind w:left="150" w:right="15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DD6EF3">
              <w:rPr>
                <w:rFonts w:ascii="Arial" w:eastAsia="Times New Roman" w:hAnsi="Arial" w:cs="Arial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Что означают слова «Правильно выбрать профессию»?</w:t>
            </w:r>
          </w:p>
          <w:p w:rsidR="00DD6EF3" w:rsidRPr="00DD6EF3" w:rsidRDefault="00DD6EF3" w:rsidP="00DD6EF3">
            <w:pPr>
              <w:spacing w:before="150" w:after="0" w:line="330" w:lineRule="atLeast"/>
              <w:ind w:left="150" w:right="15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DD6EF3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ru-RU"/>
              </w:rPr>
              <w:t>Профессия в современном мире – это не только «инструмент» для создания материальных благ.</w:t>
            </w:r>
          </w:p>
          <w:p w:rsidR="00DD6EF3" w:rsidRPr="00DD6EF3" w:rsidRDefault="00DD6EF3" w:rsidP="00DD6EF3">
            <w:pPr>
              <w:spacing w:before="150" w:after="0" w:line="330" w:lineRule="atLeast"/>
              <w:ind w:left="150" w:right="15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DD6EF3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ru-RU"/>
              </w:rPr>
              <w:t>Правильно выбранная профессия – это:</w:t>
            </w:r>
          </w:p>
          <w:p w:rsidR="00DD6EF3" w:rsidRPr="00DD6EF3" w:rsidRDefault="00DD6EF3" w:rsidP="00DD6EF3">
            <w:pPr>
              <w:numPr>
                <w:ilvl w:val="0"/>
                <w:numId w:val="5"/>
              </w:numPr>
              <w:spacing w:before="150" w:after="0" w:line="330" w:lineRule="atLeast"/>
              <w:ind w:left="150" w:right="15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DD6EF3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ru-RU"/>
              </w:rPr>
              <w:t>путь к познанию и самопознанию;</w:t>
            </w:r>
          </w:p>
          <w:p w:rsidR="00DD6EF3" w:rsidRPr="00DD6EF3" w:rsidRDefault="00DD6EF3" w:rsidP="00DD6EF3">
            <w:pPr>
              <w:numPr>
                <w:ilvl w:val="0"/>
                <w:numId w:val="5"/>
              </w:numPr>
              <w:spacing w:before="150" w:after="0" w:line="330" w:lineRule="atLeast"/>
              <w:ind w:left="150" w:right="15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DD6EF3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ru-RU"/>
              </w:rPr>
              <w:t>возможность реализовать себя, развить свои таланты и способности;</w:t>
            </w:r>
          </w:p>
          <w:p w:rsidR="00DD6EF3" w:rsidRPr="00DD6EF3" w:rsidRDefault="00DD6EF3" w:rsidP="00DD6EF3">
            <w:pPr>
              <w:numPr>
                <w:ilvl w:val="0"/>
                <w:numId w:val="5"/>
              </w:numPr>
              <w:spacing w:before="150" w:after="0" w:line="330" w:lineRule="atLeast"/>
              <w:ind w:left="150" w:right="15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DD6EF3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ru-RU"/>
              </w:rPr>
              <w:t>основа для уважения и самоуважения человека;</w:t>
            </w:r>
          </w:p>
          <w:p w:rsidR="00DD6EF3" w:rsidRPr="00DD6EF3" w:rsidRDefault="00DD6EF3" w:rsidP="00DD6EF3">
            <w:pPr>
              <w:numPr>
                <w:ilvl w:val="0"/>
                <w:numId w:val="5"/>
              </w:numPr>
              <w:spacing w:before="150" w:after="0" w:line="330" w:lineRule="atLeast"/>
              <w:ind w:left="150" w:right="15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DD6EF3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ru-RU"/>
              </w:rPr>
              <w:t>радость творчества;</w:t>
            </w:r>
          </w:p>
          <w:p w:rsidR="00DD6EF3" w:rsidRPr="00DD6EF3" w:rsidRDefault="00DD6EF3" w:rsidP="00DD6EF3">
            <w:pPr>
              <w:numPr>
                <w:ilvl w:val="0"/>
                <w:numId w:val="5"/>
              </w:numPr>
              <w:spacing w:before="150" w:after="0" w:line="330" w:lineRule="atLeast"/>
              <w:ind w:left="150" w:right="15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DD6EF3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ru-RU"/>
              </w:rPr>
              <w:t>основа материального благополучия и возможности иметь многое для собственного развития и удовлетворения.</w:t>
            </w:r>
          </w:p>
          <w:p w:rsidR="00DD6EF3" w:rsidRPr="00DD6EF3" w:rsidRDefault="00DD6EF3" w:rsidP="00DD6EF3">
            <w:pPr>
              <w:spacing w:before="150" w:after="0" w:line="330" w:lineRule="atLeast"/>
              <w:ind w:left="150" w:right="15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DD6EF3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ru-RU"/>
              </w:rPr>
              <w:t>Для правильного выбора профессии необходимо многое - знание своих возможностей и способностей, информированность о мире профессий, умения принимать обдуманные решения.</w:t>
            </w:r>
          </w:p>
          <w:p w:rsidR="00DD6EF3" w:rsidRPr="00DD6EF3" w:rsidRDefault="00DD6EF3" w:rsidP="00DD6EF3">
            <w:pPr>
              <w:spacing w:before="150" w:after="0" w:line="330" w:lineRule="atLeast"/>
              <w:ind w:left="150" w:right="15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DD6EF3">
              <w:rPr>
                <w:rFonts w:ascii="Arial" w:eastAsia="Times New Roman" w:hAnsi="Arial" w:cs="Arial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Виртуальный кабинет профориентации поможет вам:</w:t>
            </w:r>
          </w:p>
          <w:p w:rsidR="00DD6EF3" w:rsidRPr="00DD6EF3" w:rsidRDefault="00DD6EF3" w:rsidP="00DD6EF3">
            <w:pPr>
              <w:numPr>
                <w:ilvl w:val="0"/>
                <w:numId w:val="6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D6EF3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ru-RU"/>
              </w:rPr>
              <w:t>познакомиться с миром профессий;</w:t>
            </w:r>
          </w:p>
          <w:p w:rsidR="00DD6EF3" w:rsidRPr="00DD6EF3" w:rsidRDefault="00DD6EF3" w:rsidP="00DD6EF3">
            <w:pPr>
              <w:numPr>
                <w:ilvl w:val="0"/>
                <w:numId w:val="6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D6EF3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ru-RU"/>
              </w:rPr>
              <w:t>пройти профориентационное тестирование с использованием современных методик;</w:t>
            </w:r>
          </w:p>
          <w:p w:rsidR="00DD6EF3" w:rsidRPr="00DD6EF3" w:rsidRDefault="00DD6EF3" w:rsidP="00DD6EF3">
            <w:pPr>
              <w:numPr>
                <w:ilvl w:val="0"/>
                <w:numId w:val="6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D6EF3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ru-RU"/>
              </w:rPr>
              <w:t>получить консультацию педагога-психолога о своих индивидуальных особенностях и о том, как их учитывать при - выборе профессии;</w:t>
            </w:r>
          </w:p>
          <w:p w:rsidR="00DD6EF3" w:rsidRPr="00DD6EF3" w:rsidRDefault="00DD6EF3" w:rsidP="00DD6EF3">
            <w:pPr>
              <w:numPr>
                <w:ilvl w:val="0"/>
                <w:numId w:val="6"/>
              </w:numPr>
              <w:spacing w:after="0" w:line="330" w:lineRule="atLeast"/>
              <w:ind w:left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D6EF3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ru-RU"/>
              </w:rPr>
              <w:t>посмотреть материалы о профессиях.</w:t>
            </w:r>
          </w:p>
        </w:tc>
      </w:tr>
      <w:tr w:rsidR="00DD6EF3" w:rsidRPr="00DD6EF3" w:rsidTr="00DD6EF3">
        <w:trPr>
          <w:trHeight w:val="1020"/>
        </w:trPr>
        <w:tc>
          <w:tcPr>
            <w:tcW w:w="9615" w:type="dxa"/>
            <w:gridSpan w:val="2"/>
            <w:tcBorders>
              <w:top w:val="single" w:sz="6" w:space="0" w:color="555555"/>
              <w:left w:val="single" w:sz="6" w:space="0" w:color="555555"/>
              <w:bottom w:val="nil"/>
              <w:right w:val="nil"/>
            </w:tcBorders>
            <w:shd w:val="clear" w:color="auto" w:fill="F7F4F0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40"/>
              <w:gridCol w:w="3082"/>
              <w:gridCol w:w="3032"/>
            </w:tblGrid>
            <w:tr w:rsidR="00DD6EF3" w:rsidRPr="00DD6EF3">
              <w:trPr>
                <w:jc w:val="center"/>
              </w:trPr>
              <w:tc>
                <w:tcPr>
                  <w:tcW w:w="3195" w:type="dxa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DD6EF3" w:rsidRPr="00DD6EF3" w:rsidRDefault="00DD6EF3" w:rsidP="00DD6EF3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DD6EF3">
                    <w:rPr>
                      <w:rFonts w:ascii="Tahoma" w:eastAsia="Times New Roman" w:hAnsi="Tahoma" w:cs="Tahoma"/>
                      <w:b/>
                      <w:bCs/>
                      <w:noProof/>
                      <w:color w:val="555555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866900" cy="1962150"/>
                        <wp:effectExtent l="0" t="0" r="0" b="0"/>
                        <wp:docPr id="7" name="Рисунок 7" descr="https://olggimnaziya2008.narod.ru/prof_kab/p14_sov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olggimnaziya2008.narod.ru/prof_kab/p14_sov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6900" cy="1962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0" w:type="dxa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DD6EF3" w:rsidRPr="00DD6EF3" w:rsidRDefault="00DD6EF3" w:rsidP="00DD6EF3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DD6EF3">
                    <w:rPr>
                      <w:rFonts w:ascii="Tahoma" w:eastAsia="Times New Roman" w:hAnsi="Tahoma" w:cs="Tahoma"/>
                      <w:b/>
                      <w:bCs/>
                      <w:noProof/>
                      <w:color w:val="555555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781175" cy="1343025"/>
                        <wp:effectExtent l="0" t="0" r="9525" b="9525"/>
                        <wp:docPr id="6" name="Рисунок 6" descr="https://olggimnaziya2008.narod.ru/prof_kab/p14_op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olggimnaziya2008.narod.ru/prof_kab/p14_op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1175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DD6EF3" w:rsidRPr="00DD6EF3" w:rsidRDefault="00DD6EF3" w:rsidP="00DD6EF3">
                  <w:pPr>
                    <w:spacing w:after="0" w:line="330" w:lineRule="atLeast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DD6EF3">
                    <w:rPr>
                      <w:rFonts w:ascii="Tahoma" w:eastAsia="Times New Roman" w:hAnsi="Tahoma" w:cs="Tahoma"/>
                      <w:b/>
                      <w:bCs/>
                      <w:noProof/>
                      <w:color w:val="555555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828800" cy="1466850"/>
                        <wp:effectExtent l="0" t="0" r="0" b="0"/>
                        <wp:docPr id="5" name="Рисунок 5" descr="https://olggimnaziya2008.narod.ru/prof_kab/p14_vost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olggimnaziya2008.narod.ru/prof_kab/p14_vost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D6EF3" w:rsidRPr="00DD6EF3">
              <w:trPr>
                <w:jc w:val="center"/>
              </w:trPr>
              <w:tc>
                <w:tcPr>
                  <w:tcW w:w="3195" w:type="dxa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DD6EF3" w:rsidRPr="00DD6EF3" w:rsidRDefault="00DD6EF3" w:rsidP="00DD6EF3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DD6EF3">
                    <w:rPr>
                      <w:rFonts w:ascii="Calibri" w:eastAsia="Times New Roman" w:hAnsi="Calibri" w:cs="Calibri"/>
                      <w:b/>
                      <w:bCs/>
                      <w:color w:val="000080"/>
                      <w:sz w:val="21"/>
                      <w:szCs w:val="21"/>
                      <w:shd w:val="clear" w:color="auto" w:fill="FFFFFF"/>
                      <w:lang w:eastAsia="ru-RU"/>
                    </w:rPr>
                    <w:t> </w:t>
                  </w:r>
                  <w:hyperlink r:id="rId11" w:history="1">
                    <w:r w:rsidRPr="00DD6EF3">
                      <w:rPr>
                        <w:rFonts w:ascii="Calibri" w:eastAsia="Times New Roman" w:hAnsi="Calibri" w:cs="Calibri"/>
                        <w:b/>
                        <w:bCs/>
                        <w:color w:val="000080"/>
                        <w:sz w:val="24"/>
                        <w:szCs w:val="24"/>
                        <w:u w:val="single"/>
                        <w:lang w:eastAsia="ru-RU"/>
                      </w:rPr>
                      <w:t>СОВРЕМЕННЫЕ</w:t>
                    </w:r>
                  </w:hyperlink>
                </w:p>
              </w:tc>
              <w:tc>
                <w:tcPr>
                  <w:tcW w:w="3210" w:type="dxa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DD6EF3" w:rsidRPr="00DD6EF3" w:rsidRDefault="00DD6EF3" w:rsidP="00DD6EF3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DD6EF3">
                    <w:rPr>
                      <w:rFonts w:ascii="Calibri" w:eastAsia="Times New Roman" w:hAnsi="Calibri" w:cs="Calibri"/>
                      <w:b/>
                      <w:bCs/>
                      <w:color w:val="000080"/>
                      <w:sz w:val="20"/>
                      <w:szCs w:val="20"/>
                      <w:shd w:val="clear" w:color="auto" w:fill="FFFFFF"/>
                      <w:lang w:eastAsia="ru-RU"/>
                    </w:rPr>
                    <w:t> </w:t>
                  </w:r>
                  <w:hyperlink r:id="rId12" w:history="1">
                    <w:r w:rsidRPr="00DD6EF3">
                      <w:rPr>
                        <w:rFonts w:ascii="Calibri" w:eastAsia="Times New Roman" w:hAnsi="Calibri" w:cs="Calibri"/>
                        <w:b/>
                        <w:bCs/>
                        <w:color w:val="000080"/>
                        <w:sz w:val="24"/>
                        <w:szCs w:val="24"/>
                        <w:u w:val="single"/>
                        <w:lang w:eastAsia="ru-RU"/>
                      </w:rPr>
                      <w:t>ВЫСОКООПЛАЧИВЫЕМЫЕ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DD6EF3" w:rsidRPr="00DD6EF3" w:rsidRDefault="00DD6EF3" w:rsidP="00DD6EF3">
                  <w:pPr>
                    <w:spacing w:after="0" w:line="330" w:lineRule="atLeast"/>
                    <w:jc w:val="center"/>
                    <w:rPr>
                      <w:rFonts w:ascii="Tahoma" w:eastAsia="Times New Roman" w:hAnsi="Tahoma" w:cs="Tahoma"/>
                      <w:color w:val="555555"/>
                      <w:sz w:val="21"/>
                      <w:szCs w:val="21"/>
                      <w:lang w:eastAsia="ru-RU"/>
                    </w:rPr>
                  </w:pPr>
                  <w:r w:rsidRPr="00DD6EF3">
                    <w:rPr>
                      <w:rFonts w:ascii="Calibri" w:eastAsia="Times New Roman" w:hAnsi="Calibri" w:cs="Calibri"/>
                      <w:b/>
                      <w:bCs/>
                      <w:color w:val="000080"/>
                      <w:sz w:val="20"/>
                      <w:szCs w:val="20"/>
                      <w:shd w:val="clear" w:color="auto" w:fill="FFFFFF"/>
                      <w:lang w:eastAsia="ru-RU"/>
                    </w:rPr>
                    <w:t> </w:t>
                  </w:r>
                  <w:hyperlink r:id="rId13" w:history="1">
                    <w:r w:rsidRPr="00DD6EF3">
                      <w:rPr>
                        <w:rFonts w:ascii="Calibri" w:eastAsia="Times New Roman" w:hAnsi="Calibri" w:cs="Calibri"/>
                        <w:b/>
                        <w:bCs/>
                        <w:color w:val="000080"/>
                        <w:sz w:val="24"/>
                        <w:szCs w:val="24"/>
                        <w:u w:val="single"/>
                        <w:lang w:eastAsia="ru-RU"/>
                      </w:rPr>
                      <w:t>ВОСТРЕБОВАННЫЕ</w:t>
                    </w:r>
                  </w:hyperlink>
                </w:p>
              </w:tc>
            </w:tr>
          </w:tbl>
          <w:p w:rsidR="00DD6EF3" w:rsidRPr="00DD6EF3" w:rsidRDefault="00DD6EF3" w:rsidP="00DD6EF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DD6EF3" w:rsidRPr="00DD6EF3" w:rsidTr="00DD6EF3">
        <w:trPr>
          <w:trHeight w:val="1020"/>
        </w:trPr>
        <w:tc>
          <w:tcPr>
            <w:tcW w:w="9615" w:type="dxa"/>
            <w:gridSpan w:val="2"/>
            <w:tcBorders>
              <w:top w:val="single" w:sz="6" w:space="0" w:color="555555"/>
              <w:left w:val="single" w:sz="6" w:space="0" w:color="555555"/>
              <w:bottom w:val="nil"/>
              <w:right w:val="nil"/>
            </w:tcBorders>
            <w:shd w:val="clear" w:color="auto" w:fill="F7F4F0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D6EF3" w:rsidRPr="00DD6EF3" w:rsidRDefault="00DD6EF3" w:rsidP="00DD6EF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D6EF3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pict>
                <v:rect id="_x0000_i1036" style="width:0;height:1.5pt" o:hralign="center" o:hrstd="t" o:hr="t" fillcolor="#a0a0a0" stroked="f"/>
              </w:pict>
            </w:r>
          </w:p>
          <w:p w:rsidR="00DD6EF3" w:rsidRPr="00DD6EF3" w:rsidRDefault="00DD6EF3" w:rsidP="00DD6EF3">
            <w:pPr>
              <w:spacing w:before="150" w:after="0" w:line="330" w:lineRule="atLeast"/>
              <w:ind w:left="150" w:right="15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DD6EF3">
              <w:rPr>
                <w:rFonts w:ascii="Calibri" w:eastAsia="Times New Roman" w:hAnsi="Calibri" w:cs="Calibri"/>
                <w:color w:val="555555"/>
                <w:sz w:val="24"/>
                <w:szCs w:val="24"/>
                <w:lang w:eastAsia="ru-RU"/>
              </w:rPr>
              <w:t>Для правильного выбора профессии необходимо многое - знание своих возможностей и способностей, информированность о мире профессий, умения принимать обдуманные решения.</w:t>
            </w:r>
          </w:p>
        </w:tc>
      </w:tr>
      <w:tr w:rsidR="00DD6EF3" w:rsidRPr="00DD6EF3" w:rsidTr="00DD6EF3">
        <w:trPr>
          <w:trHeight w:val="1020"/>
        </w:trPr>
        <w:tc>
          <w:tcPr>
            <w:tcW w:w="5730" w:type="dxa"/>
            <w:tcBorders>
              <w:top w:val="single" w:sz="6" w:space="0" w:color="555555"/>
              <w:left w:val="single" w:sz="6" w:space="0" w:color="555555"/>
              <w:bottom w:val="nil"/>
              <w:right w:val="nil"/>
            </w:tcBorders>
            <w:shd w:val="clear" w:color="auto" w:fill="F7F4F0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DD6EF3" w:rsidRPr="00DD6EF3" w:rsidRDefault="00DD6EF3" w:rsidP="00DD6EF3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D6EF3">
              <w:rPr>
                <w:rFonts w:ascii="Tahoma" w:eastAsia="Times New Roman" w:hAnsi="Tahoma" w:cs="Tahoma"/>
                <w:noProof/>
                <w:color w:val="555555"/>
                <w:sz w:val="21"/>
                <w:szCs w:val="21"/>
                <w:lang w:eastAsia="ru-RU"/>
              </w:rPr>
              <w:drawing>
                <wp:inline distT="0" distB="0" distL="0" distR="0">
                  <wp:extent cx="3000375" cy="2133600"/>
                  <wp:effectExtent l="0" t="0" r="9525" b="0"/>
                  <wp:docPr id="4" name="Рисунок 4" descr="https://olggimnaziya2008.narod.ru/prof_kab/p14_vibor_pro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olggimnaziya2008.narod.ru/prof_kab/p14_vibor_pro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7F4F0"/>
            <w:vAlign w:val="center"/>
            <w:hideMark/>
          </w:tcPr>
          <w:p w:rsidR="00DD6EF3" w:rsidRPr="00DD6EF3" w:rsidRDefault="00DD6EF3" w:rsidP="00DD6EF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6EF3" w:rsidRPr="00DD6EF3" w:rsidRDefault="00DD6EF3" w:rsidP="00DD6EF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6EF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МЕТОДИЧЕСКИЕ РЕКОМЕНДАЦИИ по проведению мероприятий профессиональных выбора в рамках реализации проекта Единая модель профориентации «Билет в будущее».pdf </w:t>
      </w:r>
      <w:hyperlink r:id="rId15" w:history="1">
        <w:r w:rsidRPr="00DD6EF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16" w:tgtFrame="_blank" w:history="1">
        <w:r w:rsidRPr="00DD6EF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DD6EF3" w:rsidRPr="00DD6EF3" w:rsidRDefault="00DD6EF3" w:rsidP="00DD6EF3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6EF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Порядок реализации ЕМП.pdf </w:t>
      </w:r>
      <w:hyperlink r:id="rId17" w:history="1">
        <w:r w:rsidRPr="00DD6EF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 </w:t>
        </w:r>
      </w:hyperlink>
      <w:hyperlink r:id="rId18" w:tgtFrame="_blank" w:history="1">
        <w:r w:rsidRPr="00DD6EF3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(посмотреть)</w:t>
        </w:r>
      </w:hyperlink>
    </w:p>
    <w:p w:rsidR="00102EF1" w:rsidRPr="00DD6EF3" w:rsidRDefault="00102EF1" w:rsidP="00DD6EF3"/>
    <w:sectPr w:rsidR="00102EF1" w:rsidRPr="00DD6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32D3"/>
    <w:multiLevelType w:val="multilevel"/>
    <w:tmpl w:val="0DC0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23A1F"/>
    <w:multiLevelType w:val="multilevel"/>
    <w:tmpl w:val="EFEC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E1630"/>
    <w:multiLevelType w:val="multilevel"/>
    <w:tmpl w:val="C3A8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F1165"/>
    <w:multiLevelType w:val="multilevel"/>
    <w:tmpl w:val="FA0E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257C5"/>
    <w:multiLevelType w:val="multilevel"/>
    <w:tmpl w:val="F0FEC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0977EA"/>
    <w:multiLevelType w:val="multilevel"/>
    <w:tmpl w:val="3A0C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6F"/>
    <w:rsid w:val="00102EF1"/>
    <w:rsid w:val="0062556F"/>
    <w:rsid w:val="008F1A82"/>
    <w:rsid w:val="009408F6"/>
    <w:rsid w:val="00DD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5EEAC-64CD-4B12-B2DB-B4DB56EE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1A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A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1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08F6"/>
    <w:rPr>
      <w:color w:val="0000FF"/>
      <w:u w:val="single"/>
    </w:rPr>
  </w:style>
  <w:style w:type="character" w:customStyle="1" w:styleId="text">
    <w:name w:val="text"/>
    <w:basedOn w:val="a0"/>
    <w:rsid w:val="009408F6"/>
  </w:style>
  <w:style w:type="character" w:styleId="a5">
    <w:name w:val="Strong"/>
    <w:basedOn w:val="a0"/>
    <w:uiPriority w:val="22"/>
    <w:qFormat/>
    <w:rsid w:val="009408F6"/>
    <w:rPr>
      <w:b/>
      <w:bCs/>
    </w:rPr>
  </w:style>
  <w:style w:type="character" w:styleId="a6">
    <w:name w:val="Emphasis"/>
    <w:basedOn w:val="a0"/>
    <w:uiPriority w:val="20"/>
    <w:qFormat/>
    <w:rsid w:val="009408F6"/>
    <w:rPr>
      <w:i/>
      <w:iCs/>
    </w:rPr>
  </w:style>
  <w:style w:type="character" w:customStyle="1" w:styleId="caption">
    <w:name w:val="caption"/>
    <w:basedOn w:val="a0"/>
    <w:rsid w:val="009408F6"/>
  </w:style>
  <w:style w:type="character" w:customStyle="1" w:styleId="link-wrapper-container">
    <w:name w:val="link-wrapper-container"/>
    <w:basedOn w:val="a0"/>
    <w:rsid w:val="00DD6EF3"/>
  </w:style>
  <w:style w:type="character" w:customStyle="1" w:styleId="landing-abouti">
    <w:name w:val="landing-about__i"/>
    <w:basedOn w:val="a0"/>
    <w:rsid w:val="00DD6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3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58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90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7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30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5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9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93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01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9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4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4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437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87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lggimnaziya2008.narod.ru/prof_kab/vostrebovannyieprofessii.docx" TargetMode="External"/><Relationship Id="rId18" Type="http://schemas.openxmlformats.org/officeDocument/2006/relationships/hyperlink" Target="https://vbmkou.volgogradschool.ru/upload/volgscvbmkou_new/files/40/c1/40c1536507b1967b2b800344bb3a1040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lggimnaziya2008.narod.ru/prof_kab/vyisokooplachivaemyieprofessii.docx" TargetMode="External"/><Relationship Id="rId17" Type="http://schemas.openxmlformats.org/officeDocument/2006/relationships/hyperlink" Target="https://vbmkou.volgogradschool.ru/file/download?id=20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vbmkou.volgogradschool.ru/upload/volgscvbmkou_new/files/45/9d/459db4ad8b0d7691ec241aaf47caf3db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hyperlink" Target="https://olggimnaziya2008.narod.ru/prof_kab/sovremennyieprofessii.docx" TargetMode="External"/><Relationship Id="rId5" Type="http://schemas.openxmlformats.org/officeDocument/2006/relationships/hyperlink" Target="https://bvbinfo.ru/" TargetMode="External"/><Relationship Id="rId15" Type="http://schemas.openxmlformats.org/officeDocument/2006/relationships/hyperlink" Target="https://vbmkou.volgogradschool.ru/file/download?id=2033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2025-12-08T06:10:00Z</dcterms:created>
  <dcterms:modified xsi:type="dcterms:W3CDTF">2025-12-08T06:10:00Z</dcterms:modified>
</cp:coreProperties>
</file>