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3B" w:rsidRDefault="0052043B" w:rsidP="001B56BA">
      <w:pPr>
        <w:shd w:val="clear" w:color="auto" w:fill="FFFFFF"/>
        <w:spacing w:after="0" w:line="480" w:lineRule="atLeast"/>
        <w:ind w:left="-284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30"/>
          <w:szCs w:val="24"/>
        </w:rPr>
      </w:pPr>
      <w:proofErr w:type="spellStart"/>
      <w:r w:rsidRPr="001B56BA">
        <w:rPr>
          <w:rFonts w:ascii="Montserrat" w:eastAsia="Times New Roman" w:hAnsi="Montserrat" w:cs="Times New Roman"/>
          <w:b/>
          <w:bCs/>
          <w:color w:val="000000"/>
          <w:kern w:val="36"/>
          <w:sz w:val="30"/>
          <w:szCs w:val="24"/>
        </w:rPr>
        <w:t>Профминимум</w:t>
      </w:r>
      <w:proofErr w:type="spellEnd"/>
    </w:p>
    <w:p w:rsidR="001B56BA" w:rsidRPr="001B56BA" w:rsidRDefault="001B56BA" w:rsidP="001B56BA">
      <w:pPr>
        <w:shd w:val="clear" w:color="auto" w:fill="FFFFFF"/>
        <w:spacing w:after="0" w:line="480" w:lineRule="atLeast"/>
        <w:ind w:left="-284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30"/>
          <w:szCs w:val="24"/>
        </w:rPr>
      </w:pPr>
    </w:p>
    <w:p w:rsidR="0052043B" w:rsidRPr="001B56BA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С 1 сентября 2023 года во всех ОО с 6 класса вводится единая модель </w:t>
      </w:r>
      <w:proofErr w:type="spellStart"/>
      <w:r w:rsidRPr="001B56BA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профориентационной</w:t>
      </w:r>
      <w:proofErr w:type="spellEnd"/>
      <w:r w:rsidRPr="001B56BA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 деятельности.</w:t>
      </w:r>
    </w:p>
    <w:p w:rsidR="0052043B" w:rsidRPr="001B56BA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Министерством просвещения разработана Единая модель </w:t>
      </w:r>
      <w:proofErr w:type="spellStart"/>
      <w:r w:rsidRPr="001B56BA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профориентационной</w:t>
      </w:r>
      <w:proofErr w:type="spellEnd"/>
      <w:r w:rsidRPr="001B56BA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 деятельности, в ее основу заложен </w:t>
      </w:r>
      <w:proofErr w:type="spellStart"/>
      <w:r w:rsidRPr="001B56BA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профориентационный</w:t>
      </w:r>
      <w:proofErr w:type="spellEnd"/>
      <w:r w:rsidRPr="001B56BA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 минимум для школьников 6–11-х классов, включая детей с ОВЗ и инвалидностью.</w:t>
      </w:r>
    </w:p>
    <w:p w:rsidR="0052043B" w:rsidRPr="001B56BA" w:rsidRDefault="004236F2" w:rsidP="001B56BA">
      <w:pPr>
        <w:pStyle w:val="a8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284" w:firstLine="0"/>
        <w:rPr>
          <w:rFonts w:ascii="Montserrat" w:eastAsia="Times New Roman" w:hAnsi="Montserrat" w:cs="Times New Roman"/>
          <w:color w:val="000000"/>
          <w:sz w:val="24"/>
          <w:szCs w:val="24"/>
        </w:rPr>
      </w:pPr>
      <w:hyperlink r:id="rId5" w:history="1">
        <w:r w:rsidR="0052043B" w:rsidRPr="001B56BA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</w:rPr>
          <w:t>Министерством просвещения Российской Федерации</w:t>
        </w:r>
      </w:hyperlink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 разработана Единая модель профориентации (продолжается создание единого образовательного пространства Российской школы).</w:t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" name="Рисунок 2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❓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Что значит минимум - это "история" про "золотой стандарт образования", т. е. школа не может дать уровень ниже того, который определён </w:t>
      </w:r>
      <w:proofErr w:type="spellStart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Минпросвещением</w:t>
      </w:r>
      <w:proofErr w:type="spellEnd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, больше - можно.</w:t>
      </w:r>
      <w:proofErr w:type="gramEnd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3" name="Рисунок 3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☝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 </w:t>
      </w:r>
      <w:hyperlink r:id="rId8" w:history="1">
        <w:r w:rsidR="0052043B" w:rsidRPr="001B56BA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</w:rPr>
          <w:t>Министерство просвещения Российской Федерации</w:t>
        </w:r>
      </w:hyperlink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 разработало единую модель </w:t>
      </w:r>
      <w:proofErr w:type="spellStart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профориентационной</w:t>
      </w:r>
      <w:proofErr w:type="spellEnd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деятельности, в ее основу заложен </w:t>
      </w:r>
      <w:proofErr w:type="spellStart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профориентационный</w:t>
      </w:r>
      <w:proofErr w:type="spellEnd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минимум для школьников 6–11-х классов, включая детей с ОВЗ и инвалидностью.</w:t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4" name="Рисунок 4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☝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Профминимум</w:t>
      </w:r>
      <w:proofErr w:type="spellEnd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включает три уровня на выбор образовательной организации:</w:t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5" name="Рисунок 5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⃣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 базовый (не менее 40 часов в учебный год),</w:t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6" name="Рисунок 6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⃣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 основной (не менее 60 часов в учебный год),</w:t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7" name="Рисунок 7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⃣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 продвинутый (не менее 80 часов в учебный год).</w:t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8" name="Рисунок 8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☝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 </w:t>
      </w:r>
      <w:proofErr w:type="gramStart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Каждый уровень </w:t>
      </w:r>
      <w:proofErr w:type="spellStart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профминимума</w:t>
      </w:r>
      <w:proofErr w:type="spellEnd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реализуется по семи ключевым направлениям:</w:t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9" name="Рисунок 9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⃣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 профильные </w:t>
      </w:r>
      <w:proofErr w:type="spellStart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предпрофессиональные</w:t>
      </w:r>
      <w:proofErr w:type="spellEnd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классы (инженерные, медицинские, космические, IT, педагогические, предпринимательские), ориентированные на востребованные профессии на рынке труда;</w:t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0" name="Рисунок 10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⃣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 урочная деятельность, которая включает 100 тыс. часов дополнительных материалов к учебным предметам (физика, химия, математика, технология), разработанных Фондом гуманитарных проектов, с целью профессионального окрашивания уроков;</w:t>
      </w:r>
      <w:proofErr w:type="gramEnd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1" name="Рисунок 11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⃣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 внеурочная деятельность, предусматривающая один час в неделю на проведение </w:t>
      </w:r>
      <w:proofErr w:type="spellStart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профориентационных</w:t>
      </w:r>
      <w:proofErr w:type="spellEnd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мероприятий (</w:t>
      </w:r>
      <w:proofErr w:type="spellStart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онлайн-диагностика</w:t>
      </w:r>
      <w:proofErr w:type="spellEnd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, уроки, проектная деятельность, </w:t>
      </w:r>
      <w:proofErr w:type="spellStart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профориентационные</w:t>
      </w:r>
      <w:proofErr w:type="spellEnd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программы, классные часы, в том числе просмотр выпусков открытых </w:t>
      </w:r>
      <w:proofErr w:type="spellStart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онлайн-уроков</w:t>
      </w:r>
      <w:proofErr w:type="spellEnd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«Шоу профессий», беседы, дискуссии, мастер-классы, коммуникативные и деловые игры, консультации педагога и психолога, моделирующие профессиональные пробы в </w:t>
      </w:r>
      <w:proofErr w:type="spellStart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онлайн-формате</w:t>
      </w:r>
      <w:proofErr w:type="spellEnd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и др.);</w:t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2" name="Рисунок 12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⃣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 </w:t>
      </w:r>
      <w:proofErr w:type="gramStart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воспитательная работа (экскурсии на производство, лекции, </w:t>
      </w:r>
      <w:proofErr w:type="spellStart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профориентационные</w:t>
      </w:r>
      <w:proofErr w:type="spellEnd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выставки, ярмарки, профессиональные пробы, дни открытых дверей в колледжах и вузах, открытые уроки технологии на базе колледжей, встречи с представителями разных профессий, конкурсы </w:t>
      </w:r>
      <w:proofErr w:type="spellStart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профориентационной</w:t>
      </w:r>
      <w:proofErr w:type="spellEnd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направленности, чемпионаты по профессиональному мастерству «</w:t>
      </w:r>
      <w:proofErr w:type="spellStart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Абилимпикс</w:t>
      </w:r>
      <w:proofErr w:type="spellEnd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», «Профессионалы» и Чемпионат высоких технологий);</w:t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3" name="Рисунок 13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⃣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 дополнительное образование (посещение занятий с учетом склонностей и образовательных потребностей);</w:t>
      </w:r>
      <w:proofErr w:type="gramEnd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4" name="Рисунок 14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⃣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 </w:t>
      </w:r>
      <w:proofErr w:type="spellStart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профобучение</w:t>
      </w:r>
      <w:proofErr w:type="spellEnd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(</w:t>
      </w:r>
      <w:proofErr w:type="gramStart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обучение по программам</w:t>
      </w:r>
      <w:proofErr w:type="gramEnd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подготовки по профессиям рабочих и служащих по образцу существовавших учебно-производственных комбинатов);</w:t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5" name="Рисунок 15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⃣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 взаимодействие с родителями или законными представителями (проведение не менее двух собраний с представителями разных профессий).</w:t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lastRenderedPageBreak/>
        <w:br/>
      </w:r>
      <w:r w:rsidR="0052043B" w:rsidRPr="001B56BA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16" name="Рисунок 16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☝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 Один из ключевых </w:t>
      </w:r>
      <w:proofErr w:type="spellStart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профориентационных</w:t>
      </w:r>
      <w:proofErr w:type="spellEnd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проектов – федеральный проект «Билет в будущее» (обучающиеся проходят региональные </w:t>
      </w:r>
      <w:proofErr w:type="spellStart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профориентационные</w:t>
      </w:r>
      <w:proofErr w:type="spellEnd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пробы).</w:t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="0052043B" w:rsidRPr="001B56BA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7" name="Рисунок 17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✍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 Рекомендации по введению </w:t>
      </w:r>
      <w:proofErr w:type="spellStart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Профориентационного</w:t>
      </w:r>
      <w:proofErr w:type="spellEnd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минимума можно найти в Письме </w:t>
      </w:r>
      <w:proofErr w:type="spellStart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Минпросвещения</w:t>
      </w:r>
      <w:proofErr w:type="spellEnd"/>
      <w:r w:rsidR="0052043B"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от 20.03.2023 № 05-848.</w:t>
      </w:r>
    </w:p>
    <w:p w:rsidR="001B56BA" w:rsidRPr="001B56BA" w:rsidRDefault="001B56BA" w:rsidP="001B56BA">
      <w:pPr>
        <w:shd w:val="clear" w:color="auto" w:fill="FFFFFF"/>
        <w:tabs>
          <w:tab w:val="num" w:pos="0"/>
        </w:tabs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</w:p>
    <w:p w:rsidR="001B56BA" w:rsidRPr="001B56BA" w:rsidRDefault="001B56BA" w:rsidP="001B56BA">
      <w:pPr>
        <w:shd w:val="clear" w:color="auto" w:fill="FFFFFF"/>
        <w:tabs>
          <w:tab w:val="num" w:pos="0"/>
        </w:tabs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</w:p>
    <w:p w:rsidR="0052043B" w:rsidRDefault="0052043B" w:rsidP="001B56BA">
      <w:pPr>
        <w:shd w:val="clear" w:color="auto" w:fill="FFFFFF"/>
        <w:spacing w:after="0" w:line="383" w:lineRule="atLeast"/>
        <w:ind w:left="-284"/>
        <w:outlineLvl w:val="1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Цели и задачи </w:t>
      </w:r>
      <w:proofErr w:type="spellStart"/>
      <w:r w:rsidRPr="001B56BA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Профориентационного</w:t>
      </w:r>
      <w:proofErr w:type="spellEnd"/>
      <w:r w:rsidRPr="001B56BA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 минимума</w:t>
      </w:r>
    </w:p>
    <w:p w:rsidR="001B56BA" w:rsidRPr="001B56BA" w:rsidRDefault="001B56BA" w:rsidP="001B56BA">
      <w:pPr>
        <w:shd w:val="clear" w:color="auto" w:fill="FFFFFF"/>
        <w:spacing w:after="0" w:line="383" w:lineRule="atLeast"/>
        <w:ind w:left="-284"/>
        <w:outlineLvl w:val="1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:rsidR="0052043B" w:rsidRPr="001B56BA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proofErr w:type="gramStart"/>
      <w:r w:rsidRPr="001B56BA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Цель – </w:t>
      </w: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выстраивание системы профессиональной ориентации обучающихся, которая реализуется в образовательной, воспитательной и иных видах деятельности.</w:t>
      </w:r>
      <w:proofErr w:type="gramEnd"/>
    </w:p>
    <w:p w:rsidR="0052043B" w:rsidRPr="001B56BA" w:rsidRDefault="0052043B" w:rsidP="001B56BA">
      <w:pPr>
        <w:shd w:val="clear" w:color="auto" w:fill="FFFFFF"/>
        <w:spacing w:after="0" w:line="287" w:lineRule="atLeast"/>
        <w:ind w:left="-284"/>
        <w:outlineLvl w:val="2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Задачи:</w:t>
      </w:r>
    </w:p>
    <w:p w:rsidR="0052043B" w:rsidRPr="001B56BA" w:rsidRDefault="0052043B" w:rsidP="001B56BA">
      <w:pPr>
        <w:numPr>
          <w:ilvl w:val="1"/>
          <w:numId w:val="1"/>
        </w:num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Развитие нормативно-правового обеспечения 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профориентационной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деятельности в образовательных организациях;</w:t>
      </w:r>
    </w:p>
    <w:p w:rsidR="0052043B" w:rsidRPr="001B56BA" w:rsidRDefault="0052043B" w:rsidP="001B56BA">
      <w:pPr>
        <w:numPr>
          <w:ilvl w:val="1"/>
          <w:numId w:val="1"/>
        </w:num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Разработка           научно-обоснованного          содержательного                              наполнения 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профориентационной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работы, с учетом разных возможностей образовательных организаций;</w:t>
      </w:r>
    </w:p>
    <w:p w:rsidR="0052043B" w:rsidRPr="001B56BA" w:rsidRDefault="0052043B" w:rsidP="001B56BA">
      <w:pPr>
        <w:numPr>
          <w:ilvl w:val="1"/>
          <w:numId w:val="1"/>
        </w:num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Систематизация и обогащение инструментами и практиками региональных, муниципальных и школьных моделей профессиональной ориентации обучающихся;</w:t>
      </w:r>
    </w:p>
    <w:p w:rsidR="0052043B" w:rsidRPr="001B56BA" w:rsidRDefault="0052043B" w:rsidP="001B56BA">
      <w:pPr>
        <w:numPr>
          <w:ilvl w:val="1"/>
          <w:numId w:val="1"/>
        </w:num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Подготовка программ повышения квалификации для специалистов, осуществляющих 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профориентационную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деятельность в образовательных организациях;</w:t>
      </w:r>
    </w:p>
    <w:p w:rsidR="0052043B" w:rsidRPr="001B56BA" w:rsidRDefault="0052043B" w:rsidP="001B56BA">
      <w:pPr>
        <w:numPr>
          <w:ilvl w:val="1"/>
          <w:numId w:val="1"/>
        </w:num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Включение в 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профориентационную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работу профессиональных образовательных организаций, организаций высшего образования, компаний - работодателей, центров занятости населения, родительского сообщества;</w:t>
      </w:r>
    </w:p>
    <w:p w:rsidR="0052043B" w:rsidRPr="001B56BA" w:rsidRDefault="0052043B" w:rsidP="001B56BA">
      <w:pPr>
        <w:numPr>
          <w:ilvl w:val="1"/>
          <w:numId w:val="1"/>
        </w:num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Включение в 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профориентационную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работу программу, предусматривающую поддержку </w:t>
      </w:r>
      <w:proofErr w:type="gram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обучающихся</w:t>
      </w:r>
      <w:proofErr w:type="gram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“группы риска”: обучающихся с прогнозируемыми затруднениями трудоустройства.</w:t>
      </w:r>
    </w:p>
    <w:p w:rsidR="0052043B" w:rsidRPr="001B56BA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Целевая аудитория </w:t>
      </w: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– обучающиеся 6–11 классов общеобразовательных организаций, включая детей с ограниченными возможностями здоровья и детей-инвалидов, родители и педагоги, представители среднего профессионального и высшего образования, работодатели региона.</w:t>
      </w:r>
    </w:p>
    <w:p w:rsidR="0052043B" w:rsidRPr="001B56BA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Содержание предполагает спецификацию по шести возрастным группам: возрастные группы соответствуют каждому из классов с 6 по 11. Все виды активности (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видеоконтент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, статьи с описанием профессий, в том числе профессий будущего6, тематические 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онлай</w:t>
      </w:r>
      <w:proofErr w:type="gram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н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-</w:t>
      </w:r>
      <w:proofErr w:type="gram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уроки, методы диагностики, мероприятия в рамках партнерского формата с работодателями, профессиональными образовательными организациями, образовательными организациями высшего образования, профессиональные пробы на базе Платформы и на базе Площадки, статьи и семейные тесты для родителей) разрабатываются с учетом возрастных особенностей обучающихся и ориентированы на разные возрастные группы.</w:t>
      </w:r>
    </w:p>
    <w:p w:rsidR="0052043B" w:rsidRPr="001B56BA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Отдельная спецификация – для групп с ОВЗ с разными нозологиями по возрастам.</w:t>
      </w:r>
    </w:p>
    <w:p w:rsidR="0052043B" w:rsidRPr="001B56BA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Профориентационный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минимум предлагает на выбор руководству образовательной организации один из трех уровней реализации 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профориентационной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деятельности в школе:</w:t>
      </w:r>
    </w:p>
    <w:p w:rsidR="0052043B" w:rsidRPr="001B56BA" w:rsidRDefault="0052043B" w:rsidP="001B56BA">
      <w:pPr>
        <w:numPr>
          <w:ilvl w:val="1"/>
          <w:numId w:val="2"/>
        </w:num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Базовый уровень (Рекомендованная учебная нагрузка – не менее 40 часов в год);</w:t>
      </w:r>
    </w:p>
    <w:p w:rsidR="0052043B" w:rsidRPr="001B56BA" w:rsidRDefault="0052043B" w:rsidP="001B56BA">
      <w:pPr>
        <w:numPr>
          <w:ilvl w:val="1"/>
          <w:numId w:val="2"/>
        </w:num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Основной уровень (не менее 60 часов);</w:t>
      </w:r>
    </w:p>
    <w:p w:rsidR="0052043B" w:rsidRPr="001B56BA" w:rsidRDefault="0052043B" w:rsidP="001B56BA">
      <w:pPr>
        <w:numPr>
          <w:ilvl w:val="1"/>
          <w:numId w:val="2"/>
        </w:num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Продвинутый уровень (не менее 80 часов).</w:t>
      </w:r>
    </w:p>
    <w:p w:rsidR="0052043B" w:rsidRPr="001B56BA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Образовательная организация самостоятельно выбирает уровень реализации программ 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Профориентационного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минимума в зависимости от своих приоритетов развития и возможностей. </w:t>
      </w:r>
      <w:proofErr w:type="spellStart"/>
      <w:proofErr w:type="gram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Контент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для наполнения каждого из уровней предусмотрен Проектом профессиональной ориентации обучающихся «Билет в будущее»</w:t>
      </w:r>
      <w:proofErr w:type="gramEnd"/>
    </w:p>
    <w:p w:rsidR="0052043B" w:rsidRDefault="0052043B" w:rsidP="001B56BA">
      <w:pPr>
        <w:shd w:val="clear" w:color="auto" w:fill="FFFFFF"/>
        <w:spacing w:after="0" w:line="287" w:lineRule="atLeast"/>
        <w:ind w:left="-284"/>
        <w:outlineLvl w:val="2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  <w:proofErr w:type="spellStart"/>
      <w:r w:rsidRPr="001B56BA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Профориентационную</w:t>
      </w:r>
      <w:proofErr w:type="spellEnd"/>
      <w:r w:rsidRPr="001B56BA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 работу рекомендовано реализовывать в следующих форматах:</w:t>
      </w:r>
    </w:p>
    <w:p w:rsidR="001B56BA" w:rsidRPr="001B56BA" w:rsidRDefault="001B56BA" w:rsidP="001B56BA">
      <w:pPr>
        <w:shd w:val="clear" w:color="auto" w:fill="FFFFFF"/>
        <w:spacing w:after="0" w:line="287" w:lineRule="atLeast"/>
        <w:ind w:left="-284"/>
        <w:outlineLvl w:val="2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:rsidR="0052043B" w:rsidRPr="001B56BA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УРОЧНАЯ ДЕЯТЕЛЬНОСТЬ.</w:t>
      </w:r>
    </w:p>
    <w:p w:rsidR="0052043B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Включает: 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профориентационое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содержание уроков по предметам общеобразовательного цикла (физика, химия, математика и т.д.), где рассматривается значимость учебного предмета в профессиональной деятельности. Не предполагает проведение дополнительных уроков, проводится в рамках учебного плана. Рекомендуются для использования разработки </w:t>
      </w: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lastRenderedPageBreak/>
        <w:t xml:space="preserve">в рамках КИК – «Конструктор будущего»7 или другие программы. 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Профориентационно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значимые уроки в рамках учебного предмета «Технология» (в части изучения 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отрасле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 экономики и создания материальных проектов, в том числе на базе </w:t>
      </w:r>
      <w:proofErr w:type="spellStart"/>
      <w:proofErr w:type="gram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учебно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- производственных</w:t>
      </w:r>
      <w:proofErr w:type="gram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комплексов).</w:t>
      </w:r>
    </w:p>
    <w:p w:rsidR="001B56BA" w:rsidRPr="001B56BA" w:rsidRDefault="001B56BA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</w:p>
    <w:p w:rsidR="0052043B" w:rsidRPr="001B56BA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b/>
          <w:i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b/>
          <w:i/>
          <w:color w:val="000000"/>
          <w:sz w:val="24"/>
          <w:szCs w:val="24"/>
        </w:rPr>
        <w:t>ВНЕУРОЧНАЯ ДЕЯТЕЛЬНОСТЬ</w:t>
      </w:r>
    </w:p>
    <w:p w:rsidR="0052043B" w:rsidRPr="001B56BA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proofErr w:type="gram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Включает: 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профориентационную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онлайн-диагностику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(диагностику склонностей, 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ддиагностику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готовности к профессиональному самоопределению); 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профориентационные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уроки; проектную деятельность; 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профориентационные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программы; классные часы (в т.ч. демонстрация выпусков открытых 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онлайн-уроков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«Шоу профессий»), беседы, дискуссии, мастер-классы, коммуникативные и деловы игры, консультации педагога и психолога, моделирующие профессиональные пробы в 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онлайн-формате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и др.</w:t>
      </w:r>
      <w:proofErr w:type="gramEnd"/>
    </w:p>
    <w:p w:rsidR="0052043B" w:rsidRPr="001B56BA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Используемые материалы:</w:t>
      </w:r>
    </w:p>
    <w:p w:rsidR="0052043B" w:rsidRPr="001B56BA" w:rsidRDefault="0052043B" w:rsidP="001B56BA">
      <w:pPr>
        <w:numPr>
          <w:ilvl w:val="0"/>
          <w:numId w:val="3"/>
        </w:num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Примерная рабочая программа курса внеурочной деятельности «Билет в будущее», разработанная Фондом гуманитарных проектов;</w:t>
      </w:r>
    </w:p>
    <w:p w:rsidR="0052043B" w:rsidRPr="001B56BA" w:rsidRDefault="0052043B" w:rsidP="001B56BA">
      <w:pPr>
        <w:numPr>
          <w:ilvl w:val="0"/>
          <w:numId w:val="3"/>
        </w:num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Примерная рабочая программа курса внеурочной деятельности «Профориентация», разработанная ИСРО РАО;</w:t>
      </w:r>
    </w:p>
    <w:p w:rsidR="001B56BA" w:rsidRDefault="0052043B" w:rsidP="001B56BA">
      <w:pPr>
        <w:numPr>
          <w:ilvl w:val="0"/>
          <w:numId w:val="3"/>
        </w:num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Онлайн-уроки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«Шоу профессий»</w:t>
      </w:r>
    </w:p>
    <w:p w:rsidR="001B56BA" w:rsidRPr="001B56BA" w:rsidRDefault="001B56BA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</w:p>
    <w:p w:rsidR="0052043B" w:rsidRPr="001B56BA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b/>
          <w:i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b/>
          <w:i/>
          <w:color w:val="000000"/>
          <w:sz w:val="24"/>
          <w:szCs w:val="24"/>
        </w:rPr>
        <w:t>ВОСПИТАТЕЛЬНАЯ РАБОТА</w:t>
      </w:r>
    </w:p>
    <w:p w:rsidR="0052043B" w:rsidRPr="001B56BA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Включает:</w:t>
      </w:r>
    </w:p>
    <w:p w:rsidR="0052043B" w:rsidRPr="001B56BA" w:rsidRDefault="0052043B" w:rsidP="001B56BA">
      <w:pPr>
        <w:numPr>
          <w:ilvl w:val="0"/>
          <w:numId w:val="4"/>
        </w:num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Экскурсии на производство, экскурсии и посещение лекций в образовательных организациях СПО и </w:t>
      </w:r>
      <w:proofErr w:type="gram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ВО</w:t>
      </w:r>
      <w:proofErr w:type="gram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, посещение 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профориентационной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выставки «Лаборатория будущего» и других, посещение профессиональных проб, выставок, ярмарок профессий, дней открытых дверей в образовательных организациях СПО и ВО, открытых уроков технологии на базе колледжей, встречи с представителями разных профессий и др.</w:t>
      </w:r>
    </w:p>
    <w:p w:rsidR="0052043B" w:rsidRPr="001B56BA" w:rsidRDefault="0052043B" w:rsidP="001B56BA">
      <w:pPr>
        <w:numPr>
          <w:ilvl w:val="0"/>
          <w:numId w:val="4"/>
        </w:num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Конкурсы 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профориентационной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направленности (в том числе в рамках Российского движения школьников, 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Юнармии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, реализации проекта «Россия – страна возможностей», чемпионатов «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Абилимпикс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», «Профессионалы» и др.)</w:t>
      </w:r>
    </w:p>
    <w:p w:rsidR="0052043B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proofErr w:type="gram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Может быть реализована через включение во внеурочную деятельность и является 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инвариативным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модулем воспитательной работы образовательной организации.</w:t>
      </w:r>
      <w:proofErr w:type="gramEnd"/>
    </w:p>
    <w:p w:rsidR="001B56BA" w:rsidRPr="001B56BA" w:rsidRDefault="001B56BA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</w:p>
    <w:p w:rsidR="0052043B" w:rsidRPr="001B56BA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b/>
          <w:i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b/>
          <w:i/>
          <w:color w:val="000000"/>
          <w:sz w:val="24"/>
          <w:szCs w:val="24"/>
        </w:rPr>
        <w:t>ДОПОЛНИТЕЛЬНОЕ ОБРАЗОВАНИЕ</w:t>
      </w:r>
    </w:p>
    <w:p w:rsidR="0052043B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Выбор и посещение занятий в рамках дополнительного образования с учетом склонностей и образовательных потребностей.</w:t>
      </w:r>
    </w:p>
    <w:p w:rsidR="001B56BA" w:rsidRPr="001B56BA" w:rsidRDefault="001B56BA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</w:p>
    <w:p w:rsidR="0052043B" w:rsidRPr="001B56BA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b/>
          <w:i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b/>
          <w:i/>
          <w:color w:val="000000"/>
          <w:sz w:val="24"/>
          <w:szCs w:val="24"/>
        </w:rPr>
        <w:t>ПРОФЕССИОНАЛЬНОЕ ОБУЧЕНИЕ</w:t>
      </w:r>
    </w:p>
    <w:p w:rsidR="001B56BA" w:rsidRPr="001B56BA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Выбор и </w:t>
      </w:r>
      <w:proofErr w:type="gram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обучение по программам</w:t>
      </w:r>
      <w:proofErr w:type="gram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профессионального обучения.</w:t>
      </w:r>
    </w:p>
    <w:p w:rsidR="0052043B" w:rsidRPr="001B56BA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proofErr w:type="gram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квалификации по профессии рабочего, должности служащего и присвоение им (при наличии) квалификационных разрядов, классов, категорий по профессии рабочего или должности служащего без изменения уровня образования.</w:t>
      </w:r>
      <w:proofErr w:type="gramEnd"/>
    </w:p>
    <w:p w:rsidR="0052043B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Профессиональное обучение реализуется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</w:t>
      </w:r>
    </w:p>
    <w:p w:rsidR="001B56BA" w:rsidRPr="001B56BA" w:rsidRDefault="001B56BA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</w:p>
    <w:p w:rsidR="0052043B" w:rsidRPr="001B56BA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b/>
          <w:i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b/>
          <w:i/>
          <w:color w:val="000000"/>
          <w:sz w:val="24"/>
          <w:szCs w:val="24"/>
        </w:rPr>
        <w:t>ВЗАИМОДЕЙСТВИЕ С РОДИТЕЛЯМИ (ЗАКОННЫМИ ПРЕДСТАВИТЕЛЯМИ)</w:t>
      </w:r>
    </w:p>
    <w:p w:rsidR="0052043B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В рамках взаимодействия с родителями (законными представителями) проводится информационное сопровождение родителей обучающихся, проведение тематических родительских собраний, тематические рассылки по электронной почте и с помощью 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мессенджеров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, в том числе о процессе профессионального самоопределения ребенка, а также участие родительского сообщества во встречах с представителями разных профессий.</w:t>
      </w:r>
    </w:p>
    <w:p w:rsidR="001B56BA" w:rsidRDefault="001B56BA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</w:p>
    <w:p w:rsidR="001B56BA" w:rsidRDefault="001B56BA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</w:p>
    <w:p w:rsidR="001B56BA" w:rsidRPr="001B56BA" w:rsidRDefault="001B56BA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</w:p>
    <w:p w:rsidR="0052043B" w:rsidRPr="001B56BA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b/>
          <w:i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b/>
          <w:i/>
          <w:color w:val="000000"/>
          <w:sz w:val="24"/>
          <w:szCs w:val="24"/>
        </w:rPr>
        <w:lastRenderedPageBreak/>
        <w:t>ПРОФИЛЬНЫЕ ПРЕДПРОФЕССИОНАЛЬНЫЕ КЛАССЫ</w:t>
      </w:r>
    </w:p>
    <w:p w:rsidR="0052043B" w:rsidRPr="001B56BA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Включает в себя все описанные выше форматы работы и является комплексом мероприятий из шести форм.</w:t>
      </w:r>
    </w:p>
    <w:p w:rsidR="0052043B" w:rsidRPr="001B56BA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Предусматривает заключение партнерского соглашения с профессиональными образовательными организациями (например, в формате учебно-производственного комплекса), организациями высшего образования, компаниями работодателями.</w:t>
      </w:r>
    </w:p>
    <w:p w:rsidR="0052043B" w:rsidRPr="001B56BA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Образовательная организация самостоятельно выбирает под запрос экономики </w:t>
      </w:r>
      <w:proofErr w:type="spellStart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>профильность</w:t>
      </w:r>
      <w:proofErr w:type="spellEnd"/>
      <w:r w:rsidRPr="001B56BA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обучения в классе. Это могут быть: инженерные, медицинские, космические, IT, педагогические, предпринимательские и другие классы.</w:t>
      </w:r>
    </w:p>
    <w:p w:rsidR="0052043B" w:rsidRPr="001B56BA" w:rsidRDefault="0052043B" w:rsidP="001B56BA">
      <w:pPr>
        <w:shd w:val="clear" w:color="auto" w:fill="FFFFFF"/>
        <w:spacing w:after="0" w:line="240" w:lineRule="auto"/>
        <w:ind w:left="-284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1B56BA">
        <w:rPr>
          <w:rFonts w:ascii="Montserrat" w:eastAsia="Times New Roman" w:hAnsi="Montserrat" w:cs="Times New Roman"/>
          <w:noProof/>
          <w:color w:val="000000"/>
          <w:sz w:val="24"/>
          <w:szCs w:val="24"/>
        </w:rPr>
        <w:drawing>
          <wp:inline distT="0" distB="0" distL="0" distR="0">
            <wp:extent cx="5557222" cy="3124200"/>
            <wp:effectExtent l="19050" t="0" r="5378" b="0"/>
            <wp:docPr id="18" name="Рисунок 18" descr="https://sh6-zarya-r07.gosweb.gosuslugi.ru/netcat_files/172/3016/3._Soderzhanie_profminimuma_urovni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h6-zarya-r07.gosweb.gosuslugi.ru/netcat_files/172/3016/3._Soderzhanie_profminimuma_urovni_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270" cy="3124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CBA" w:rsidRPr="001B56BA" w:rsidRDefault="00172CBA" w:rsidP="001B56BA">
      <w:pPr>
        <w:spacing w:after="0"/>
        <w:ind w:left="-284"/>
        <w:rPr>
          <w:sz w:val="24"/>
          <w:szCs w:val="24"/>
        </w:rPr>
      </w:pPr>
    </w:p>
    <w:sectPr w:rsidR="00172CBA" w:rsidRPr="001B56BA" w:rsidSect="001B56B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32" type="#_x0000_t75" alt="☝" style="width:12pt;height:12pt;visibility:visible;mso-wrap-style:square" o:bullet="t">
        <v:imagedata r:id="rId1" o:title="☝"/>
      </v:shape>
    </w:pict>
  </w:numPicBullet>
  <w:abstractNum w:abstractNumId="0">
    <w:nsid w:val="0F32248A"/>
    <w:multiLevelType w:val="multilevel"/>
    <w:tmpl w:val="E672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6C3E16"/>
    <w:multiLevelType w:val="multilevel"/>
    <w:tmpl w:val="016E2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5F6035"/>
    <w:multiLevelType w:val="hybridMultilevel"/>
    <w:tmpl w:val="552CFC46"/>
    <w:lvl w:ilvl="0" w:tplc="C4684F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DE49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B62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C0D5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8C0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DEF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9E87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82E2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4004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17C1687"/>
    <w:multiLevelType w:val="multilevel"/>
    <w:tmpl w:val="F1CC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2E5EBE"/>
    <w:multiLevelType w:val="multilevel"/>
    <w:tmpl w:val="BEB83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043B"/>
    <w:rsid w:val="00172CBA"/>
    <w:rsid w:val="001B56BA"/>
    <w:rsid w:val="004236F2"/>
    <w:rsid w:val="00520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6F2"/>
  </w:style>
  <w:style w:type="paragraph" w:styleId="1">
    <w:name w:val="heading 1"/>
    <w:basedOn w:val="a"/>
    <w:link w:val="10"/>
    <w:uiPriority w:val="9"/>
    <w:qFormat/>
    <w:rsid w:val="005204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204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204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4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2043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2043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2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043B"/>
    <w:rPr>
      <w:b/>
      <w:bCs/>
    </w:rPr>
  </w:style>
  <w:style w:type="character" w:styleId="a5">
    <w:name w:val="Hyperlink"/>
    <w:basedOn w:val="a0"/>
    <w:uiPriority w:val="99"/>
    <w:semiHidden/>
    <w:unhideWhenUsed/>
    <w:rsid w:val="0052043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0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043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B56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8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1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inprosvet" TargetMode="External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hyperlink" Target="https://vk.com/minprosvet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1502</Words>
  <Characters>8563</Characters>
  <Application>Microsoft Office Word</Application>
  <DocSecurity>0</DocSecurity>
  <Lines>71</Lines>
  <Paragraphs>20</Paragraphs>
  <ScaleCrop>false</ScaleCrop>
  <Company>Microsoft</Company>
  <LinksUpToDate>false</LinksUpToDate>
  <CharactersWithSpaces>10045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4</cp:revision>
  <cp:lastPrinted>2024-10-07T10:49:00Z</cp:lastPrinted>
  <dcterms:created xsi:type="dcterms:W3CDTF">2024-09-26T10:57:00Z</dcterms:created>
  <dcterms:modified xsi:type="dcterms:W3CDTF">2024-10-07T10:50:00Z</dcterms:modified>
</cp:coreProperties>
</file>