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33" w:rsidRDefault="009C7117" w:rsidP="00A35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70233" w:rsidRPr="00F70233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 w:rsidR="00A35126">
        <w:rPr>
          <w:rFonts w:ascii="Times New Roman" w:hAnsi="Times New Roman" w:cs="Times New Roman"/>
          <w:b/>
          <w:sz w:val="28"/>
          <w:szCs w:val="28"/>
        </w:rPr>
        <w:t xml:space="preserve">казенное общеобразовательное учреждение Нижнедобринская средняя школа </w:t>
      </w:r>
    </w:p>
    <w:p w:rsidR="00A35126" w:rsidRPr="00F70233" w:rsidRDefault="00A35126" w:rsidP="00A35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Камышинского муниципального района Волгоградской области</w:t>
      </w:r>
    </w:p>
    <w:p w:rsidR="00A35126" w:rsidRDefault="00A35126" w:rsidP="00F70233">
      <w:pPr>
        <w:spacing w:after="0" w:line="240" w:lineRule="auto"/>
        <w:ind w:left="584" w:right="85" w:hanging="11"/>
        <w:rPr>
          <w:rFonts w:ascii="Times New Roman" w:hAnsi="Times New Roman" w:cs="Times New Roman"/>
          <w:sz w:val="24"/>
          <w:szCs w:val="24"/>
        </w:rPr>
      </w:pPr>
    </w:p>
    <w:p w:rsidR="00A35126" w:rsidRDefault="00A35126" w:rsidP="00F70233">
      <w:pPr>
        <w:spacing w:after="0" w:line="240" w:lineRule="auto"/>
        <w:ind w:left="584" w:right="85" w:hanging="11"/>
        <w:rPr>
          <w:rFonts w:ascii="Times New Roman" w:hAnsi="Times New Roman" w:cs="Times New Roman"/>
          <w:sz w:val="24"/>
          <w:szCs w:val="24"/>
        </w:rPr>
      </w:pPr>
    </w:p>
    <w:p w:rsidR="00F70233" w:rsidRPr="00F70233" w:rsidRDefault="00F70233" w:rsidP="00A35126">
      <w:pPr>
        <w:spacing w:after="0" w:line="240" w:lineRule="auto"/>
        <w:ind w:left="584" w:right="85" w:hanging="11"/>
        <w:rPr>
          <w:rFonts w:ascii="Times New Roman" w:hAnsi="Times New Roman" w:cs="Times New Roman"/>
          <w:sz w:val="24"/>
          <w:szCs w:val="24"/>
        </w:rPr>
      </w:pPr>
      <w:r w:rsidRPr="00F70233">
        <w:rPr>
          <w:rFonts w:ascii="Times New Roman" w:hAnsi="Times New Roman" w:cs="Times New Roman"/>
          <w:sz w:val="24"/>
          <w:szCs w:val="24"/>
        </w:rPr>
        <w:t xml:space="preserve">Утверждено педагогическим советом                                                         Утверждаю.                   </w:t>
      </w:r>
    </w:p>
    <w:p w:rsidR="00F70233" w:rsidRPr="00F70233" w:rsidRDefault="00A35126" w:rsidP="00F70233">
      <w:pPr>
        <w:spacing w:after="0" w:line="240" w:lineRule="auto"/>
        <w:ind w:right="85" w:firstLine="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</w:t>
      </w:r>
      <w:r w:rsidR="00F70233" w:rsidRPr="00F70233">
        <w:rPr>
          <w:rFonts w:ascii="Times New Roman" w:hAnsi="Times New Roman" w:cs="Times New Roman"/>
          <w:sz w:val="24"/>
          <w:szCs w:val="24"/>
        </w:rPr>
        <w:t xml:space="preserve">.08.2024 г.                  </w:t>
      </w:r>
      <w:r w:rsidR="00F702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70233" w:rsidRPr="00F70233"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z w:val="24"/>
          <w:szCs w:val="24"/>
        </w:rPr>
        <w:t>аз № 124/1 от 03</w:t>
      </w:r>
      <w:r w:rsidR="00F70233" w:rsidRPr="00F70233">
        <w:rPr>
          <w:rFonts w:ascii="Times New Roman" w:hAnsi="Times New Roman" w:cs="Times New Roman"/>
          <w:sz w:val="24"/>
          <w:szCs w:val="24"/>
        </w:rPr>
        <w:t>.09.2024 г.</w:t>
      </w:r>
    </w:p>
    <w:p w:rsidR="00F70233" w:rsidRDefault="00F70233" w:rsidP="00F70233">
      <w:pPr>
        <w:spacing w:after="99" w:line="256" w:lineRule="auto"/>
        <w:rPr>
          <w:sz w:val="24"/>
        </w:rPr>
      </w:pPr>
      <w:r>
        <w:rPr>
          <w:rFonts w:ascii="Trebuchet MS" w:eastAsia="Trebuchet MS" w:hAnsi="Trebuchet MS" w:cs="Trebuchet MS"/>
        </w:rPr>
        <w:t xml:space="preserve">          </w:t>
      </w:r>
    </w:p>
    <w:p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E1BBE">
        <w:rPr>
          <w:rFonts w:ascii="Times New Roman" w:hAnsi="Times New Roman" w:cs="Times New Roman"/>
          <w:b/>
          <w:sz w:val="28"/>
          <w:szCs w:val="28"/>
          <w:lang w:bidi="ru-RU"/>
        </w:rPr>
        <w:t>Положение о внутренней системе оценки качества образования</w:t>
      </w:r>
      <w:r w:rsidR="00F7023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A1569C" w:rsidRPr="00EA4EBE" w:rsidRDefault="00A1569C" w:rsidP="00A156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3F53" w:rsidRPr="00EA4EBE" w:rsidRDefault="008C7E6A" w:rsidP="00553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A35126">
        <w:rPr>
          <w:rFonts w:ascii="Times New Roman" w:hAnsi="Times New Roman" w:cs="Times New Roman"/>
          <w:sz w:val="24"/>
          <w:szCs w:val="24"/>
        </w:rPr>
        <w:t>МКОУ Нижнедобринской СШ</w:t>
      </w:r>
      <w:bookmarkStart w:id="0" w:name="_GoBack"/>
      <w:bookmarkEnd w:id="0"/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70233">
        <w:rPr>
          <w:rFonts w:ascii="Times New Roman" w:hAnsi="Times New Roman" w:cs="Times New Roman"/>
          <w:sz w:val="24"/>
          <w:szCs w:val="24"/>
        </w:rPr>
        <w:t>образовательная организация, 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F70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России от 22.03.2021 N 115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46A8" w:rsidRPr="00EA4EBE" w:rsidRDefault="00B546A8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</w:t>
      </w:r>
      <w:r w:rsidR="00BE46BD"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 xml:space="preserve">качество </w:t>
      </w:r>
      <w:r w:rsidR="008C7E6A" w:rsidRPr="00F70233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</w:t>
      </w:r>
      <w:r w:rsidR="00F70233">
        <w:rPr>
          <w:rFonts w:ascii="Times New Roman" w:hAnsi="Times New Roman" w:cs="Times New Roman"/>
          <w:sz w:val="24"/>
          <w:szCs w:val="24"/>
        </w:rPr>
        <w:t xml:space="preserve">и </w:t>
      </w:r>
      <w:r w:rsidR="008C7E6A" w:rsidRPr="00EA4EBE">
        <w:rPr>
          <w:rFonts w:ascii="Times New Roman" w:hAnsi="Times New Roman" w:cs="Times New Roman"/>
          <w:sz w:val="24"/>
          <w:szCs w:val="24"/>
        </w:rPr>
        <w:t>(или)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</w:t>
      </w:r>
      <w:r w:rsidR="00F70233">
        <w:rPr>
          <w:rFonts w:ascii="Times New Roman" w:hAnsi="Times New Roman" w:cs="Times New Roman"/>
          <w:sz w:val="24"/>
          <w:szCs w:val="24"/>
        </w:rPr>
        <w:t>достижений обучающихся, качество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образовательных программ, качество условий осуществления образовательного процесса, качество управления; </w:t>
      </w:r>
    </w:p>
    <w:p w:rsidR="00F70233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F70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F70233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F70233">
        <w:rPr>
          <w:rFonts w:ascii="Times New Roman" w:hAnsi="Times New Roman" w:cs="Times New Roman"/>
          <w:sz w:val="24"/>
          <w:szCs w:val="24"/>
        </w:rPr>
        <w:t xml:space="preserve">директора ОО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>по совершенствован</w:t>
      </w:r>
      <w:r w:rsidR="00F70233">
        <w:rPr>
          <w:rFonts w:ascii="Times New Roman" w:hAnsi="Times New Roman" w:cs="Times New Roman"/>
          <w:sz w:val="24"/>
          <w:szCs w:val="24"/>
        </w:rPr>
        <w:t xml:space="preserve">ию образовательной деятельности ОО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</w:t>
      </w: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A3512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управляющий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</w:t>
      </w:r>
      <w:r w:rsidR="009A0CC5">
        <w:rPr>
          <w:rFonts w:ascii="Times New Roman" w:hAnsi="Times New Roman" w:cs="Times New Roman"/>
          <w:sz w:val="24"/>
          <w:szCs w:val="24"/>
        </w:rPr>
        <w:t>ников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</w:t>
      </w:r>
      <w:r w:rsidR="009A0CC5">
        <w:rPr>
          <w:rFonts w:ascii="Times New Roman" w:hAnsi="Times New Roman" w:cs="Times New Roman"/>
          <w:sz w:val="24"/>
          <w:szCs w:val="24"/>
        </w:rPr>
        <w:t>муниципальный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уров</w:t>
      </w:r>
      <w:r w:rsidR="009A0CC5">
        <w:rPr>
          <w:rFonts w:ascii="Times New Roman" w:hAnsi="Times New Roman" w:cs="Times New Roman"/>
          <w:sz w:val="24"/>
          <w:szCs w:val="24"/>
        </w:rPr>
        <w:t>ень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</w:t>
      </w:r>
      <w:r w:rsidR="009A0CC5">
        <w:rPr>
          <w:rFonts w:ascii="Times New Roman" w:hAnsi="Times New Roman" w:cs="Times New Roman"/>
          <w:sz w:val="24"/>
          <w:szCs w:val="24"/>
        </w:rPr>
        <w:t>боты ОО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в формировании информационных запросов основных пользователей системы оценки качества образов</w:t>
      </w:r>
      <w:r w:rsidR="009A0CC5">
        <w:rPr>
          <w:rFonts w:ascii="Times New Roman" w:hAnsi="Times New Roman" w:cs="Times New Roman"/>
          <w:sz w:val="24"/>
          <w:szCs w:val="24"/>
        </w:rPr>
        <w:t>ания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заслушивает информацию и отчеты педагогических работников, доклады представителей организаций и учреждений, взаимодействующих с </w:t>
      </w:r>
      <w:r w:rsidR="00E33A75">
        <w:rPr>
          <w:rFonts w:ascii="Times New Roman" w:hAnsi="Times New Roman" w:cs="Times New Roman"/>
          <w:sz w:val="24"/>
          <w:szCs w:val="24"/>
        </w:rPr>
        <w:t xml:space="preserve">ОО 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</w:t>
      </w:r>
      <w:r w:rsidR="00E33A75">
        <w:rPr>
          <w:rFonts w:ascii="Times New Roman" w:hAnsi="Times New Roman" w:cs="Times New Roman"/>
          <w:sz w:val="24"/>
          <w:szCs w:val="24"/>
        </w:rPr>
        <w:t>ма в ОО</w:t>
      </w:r>
      <w:r w:rsidRPr="00EA4EBE">
        <w:rPr>
          <w:rFonts w:ascii="Times New Roman" w:hAnsi="Times New Roman" w:cs="Times New Roman"/>
          <w:sz w:val="24"/>
          <w:szCs w:val="24"/>
        </w:rPr>
        <w:t>, об охране труда, здоровья и жизни обучающихся и другие вопросы образовательной деятельности</w:t>
      </w:r>
      <w:r w:rsidR="00E33A75">
        <w:rPr>
          <w:rFonts w:ascii="Times New Roman" w:hAnsi="Times New Roman" w:cs="Times New Roman"/>
          <w:sz w:val="24"/>
          <w:szCs w:val="24"/>
        </w:rPr>
        <w:t xml:space="preserve">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Научно-методический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E33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A7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участвуют в разработке методик оценки качества образования, системы показателей, характеризующих состояние и динамику разв</w:t>
      </w:r>
      <w:r w:rsidR="00E33A75">
        <w:rPr>
          <w:rFonts w:ascii="Times New Roman" w:hAnsi="Times New Roman" w:cs="Times New Roman"/>
          <w:sz w:val="24"/>
          <w:szCs w:val="24"/>
        </w:rPr>
        <w:t>ития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содействуют подготовке работн</w:t>
      </w:r>
      <w:r w:rsidR="00E33A75">
        <w:rPr>
          <w:rFonts w:ascii="Times New Roman" w:hAnsi="Times New Roman" w:cs="Times New Roman"/>
          <w:sz w:val="24"/>
          <w:szCs w:val="24"/>
        </w:rPr>
        <w:t>иков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="00E33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A75">
        <w:rPr>
          <w:rFonts w:ascii="Times New Roman" w:hAnsi="Times New Roman" w:cs="Times New Roman"/>
          <w:sz w:val="24"/>
          <w:szCs w:val="24"/>
        </w:rPr>
        <w:t xml:space="preserve">ОО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E33A75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E33A75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E33A75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оценка реализуемых в </w:t>
      </w:r>
      <w:r w:rsidR="00E3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="00D611F2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</w:t>
      </w:r>
      <w:r w:rsidR="00E33A75">
        <w:rPr>
          <w:rFonts w:ascii="Times New Roman" w:hAnsi="Times New Roman" w:cs="Times New Roman"/>
          <w:sz w:val="24"/>
          <w:szCs w:val="24"/>
        </w:rPr>
        <w:t>ий образовательной деятельности.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</w:t>
      </w:r>
      <w:r w:rsidR="00B81CC6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 педагогической системы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ьных образовательных траекторий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B43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директора 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методического совета 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B81CC6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B81CC6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B81CC6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B81CC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муниципальные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</w:t>
      </w:r>
      <w:r w:rsidR="00B81CC6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</w:t>
      </w:r>
      <w:r w:rsidR="00B43DE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81CC6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результаты комплексных оц</w:t>
      </w:r>
      <w:r w:rsidR="00B65583">
        <w:rPr>
          <w:rFonts w:ascii="Times New Roman" w:hAnsi="Times New Roman" w:cs="Times New Roman"/>
          <w:sz w:val="24"/>
          <w:szCs w:val="24"/>
        </w:rPr>
        <w:t>енок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систем рейтингов</w:t>
      </w:r>
      <w:r w:rsidR="00B65583">
        <w:rPr>
          <w:rFonts w:ascii="Times New Roman" w:hAnsi="Times New Roman" w:cs="Times New Roman"/>
          <w:sz w:val="24"/>
          <w:szCs w:val="24"/>
        </w:rPr>
        <w:t>ания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средствам массовой информации через публичный доклад дирек</w:t>
      </w:r>
      <w:r w:rsidR="00B65583">
        <w:rPr>
          <w:rFonts w:ascii="Times New Roman" w:hAnsi="Times New Roman" w:cs="Times New Roman"/>
          <w:sz w:val="24"/>
          <w:szCs w:val="24"/>
        </w:rPr>
        <w:t>тора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размещение аналитических материалов, результатов оценки качества образования на официальном с</w:t>
      </w:r>
      <w:r w:rsidR="00B65583">
        <w:rPr>
          <w:rFonts w:ascii="Times New Roman" w:hAnsi="Times New Roman" w:cs="Times New Roman"/>
          <w:sz w:val="24"/>
          <w:szCs w:val="24"/>
        </w:rPr>
        <w:t>айте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B65583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B65583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B65583">
        <w:rPr>
          <w:rFonts w:ascii="Times New Roman" w:hAnsi="Times New Roman" w:cs="Times New Roman"/>
          <w:bCs/>
          <w:sz w:val="24"/>
          <w:szCs w:val="24"/>
        </w:rPr>
        <w:t>ОО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186"/>
        <w:gridCol w:w="5566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итоги индивидуального учета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выпускников, поступивших в вузы и ссузы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самооценивания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– победителей и призеров олимпиад, смотров, конкурсов, в общей численности учащихся,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2601"/>
        <w:gridCol w:w="2201"/>
        <w:gridCol w:w="2199"/>
      </w:tblGrid>
      <w:tr w:rsidR="001146DD" w:rsidRPr="00EA4EBE" w:rsidTr="000652D9">
        <w:tc>
          <w:tcPr>
            <w:tcW w:w="1447" w:type="pct"/>
            <w:vMerge w:val="restar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553" w:type="pct"/>
            <w:gridSpan w:val="3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EA4EBE" w:rsidTr="000652D9">
        <w:trPr>
          <w:trHeight w:val="641"/>
        </w:trPr>
        <w:tc>
          <w:tcPr>
            <w:tcW w:w="1447" w:type="pct"/>
            <w:vMerge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553" w:type="pct"/>
            <w:gridSpan w:val="3"/>
          </w:tcPr>
          <w:p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познавательной рефлексии как осознания совершаемых действий, границ своего знания и незнания, новых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 и средств их достижения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:rsidTr="000652D9">
        <w:trPr>
          <w:trHeight w:val="3250"/>
        </w:trPr>
        <w:tc>
          <w:tcPr>
            <w:tcW w:w="144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средствпри решении учебных задач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:rsidTr="000652D9">
        <w:trPr>
          <w:trHeight w:val="4386"/>
        </w:trPr>
        <w:tc>
          <w:tcPr>
            <w:tcW w:w="144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обработкиинформации для решения учебных задач.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метатекстов</w:t>
            </w:r>
          </w:p>
        </w:tc>
      </w:tr>
      <w:tr w:rsidR="001146DD" w:rsidRPr="00EA4EBE" w:rsidTr="000652D9">
        <w:trPr>
          <w:trHeight w:val="1265"/>
        </w:trPr>
        <w:tc>
          <w:tcPr>
            <w:tcW w:w="1447" w:type="pct"/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ее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текущих результатов.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Приложение 5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5621"/>
        <w:gridCol w:w="2137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курсов внеурочной деятельности,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9A" w:rsidRDefault="00ED099A" w:rsidP="001146DD">
      <w:pPr>
        <w:spacing w:after="0" w:line="240" w:lineRule="auto"/>
      </w:pPr>
      <w:r>
        <w:separator/>
      </w:r>
    </w:p>
  </w:endnote>
  <w:endnote w:type="continuationSeparator" w:id="0">
    <w:p w:rsidR="00ED099A" w:rsidRDefault="00ED099A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F70233" w:rsidRDefault="00F70233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A35126">
          <w:rPr>
            <w:rFonts w:ascii="Times New Roman" w:hAnsi="Times New Roman" w:cs="Times New Roman"/>
            <w:i/>
            <w:noProof/>
            <w:sz w:val="24"/>
          </w:rPr>
          <w:t>2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F70233" w:rsidRDefault="00F702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9A" w:rsidRDefault="00ED099A" w:rsidP="001146DD">
      <w:pPr>
        <w:spacing w:after="0" w:line="240" w:lineRule="auto"/>
      </w:pPr>
      <w:r>
        <w:separator/>
      </w:r>
    </w:p>
  </w:footnote>
  <w:footnote w:type="continuationSeparator" w:id="0">
    <w:p w:rsidR="00ED099A" w:rsidRDefault="00ED099A" w:rsidP="001146DD">
      <w:pPr>
        <w:spacing w:after="0" w:line="240" w:lineRule="auto"/>
      </w:pPr>
      <w:r>
        <w:continuationSeparator/>
      </w:r>
    </w:p>
  </w:footnote>
  <w:footnote w:id="1">
    <w:p w:rsidR="00F70233" w:rsidRPr="00EF7F71" w:rsidRDefault="00F70233" w:rsidP="00EF7F71">
      <w:pPr>
        <w:pStyle w:val="a6"/>
        <w:rPr>
          <w:rFonts w:ascii="Times New Roman" w:hAnsi="Times New Roman"/>
        </w:rPr>
      </w:pPr>
      <w:r w:rsidRPr="00EF7F71">
        <w:rPr>
          <w:rStyle w:val="a8"/>
          <w:rFonts w:ascii="Times New Roman" w:hAnsi="Times New Roman"/>
        </w:rPr>
        <w:footnoteRef/>
      </w:r>
      <w:r w:rsidRPr="00EF7F71">
        <w:rPr>
          <w:rFonts w:ascii="Times New Roman" w:hAnsi="Times New Roman"/>
        </w:rPr>
        <w:t xml:space="preserve"> Раздел включается в отчет о самообследовании по решению </w:t>
      </w:r>
      <w:r>
        <w:rPr>
          <w:rFonts w:ascii="Times New Roman" w:hAnsi="Times New Roman"/>
        </w:rPr>
        <w:t>ОО</w:t>
      </w:r>
      <w:r w:rsidRPr="00EF7F71">
        <w:rPr>
          <w:rFonts w:ascii="Times New Roman" w:hAnsi="Times New Roman"/>
        </w:rPr>
        <w:t>.</w:t>
      </w:r>
    </w:p>
  </w:footnote>
  <w:footnote w:id="2">
    <w:p w:rsidR="00F70233" w:rsidRDefault="00F70233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3">
    <w:p w:rsidR="00F70233" w:rsidRPr="001146DD" w:rsidRDefault="00F70233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05A"/>
    <w:rsid w:val="000213C5"/>
    <w:rsid w:val="00044B93"/>
    <w:rsid w:val="0006413E"/>
    <w:rsid w:val="000652D9"/>
    <w:rsid w:val="000A75E4"/>
    <w:rsid w:val="000B4B24"/>
    <w:rsid w:val="001146DD"/>
    <w:rsid w:val="001208BC"/>
    <w:rsid w:val="001258AB"/>
    <w:rsid w:val="001533BA"/>
    <w:rsid w:val="001903F9"/>
    <w:rsid w:val="00194A15"/>
    <w:rsid w:val="001B2DC3"/>
    <w:rsid w:val="001C576B"/>
    <w:rsid w:val="001E1537"/>
    <w:rsid w:val="001F58A1"/>
    <w:rsid w:val="002040C0"/>
    <w:rsid w:val="00235A6D"/>
    <w:rsid w:val="00240073"/>
    <w:rsid w:val="00271E16"/>
    <w:rsid w:val="00293D70"/>
    <w:rsid w:val="002C4ACE"/>
    <w:rsid w:val="002E1927"/>
    <w:rsid w:val="002F5456"/>
    <w:rsid w:val="00304896"/>
    <w:rsid w:val="003375C1"/>
    <w:rsid w:val="00390C08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3E47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A0CC5"/>
    <w:rsid w:val="009B2BB3"/>
    <w:rsid w:val="009C37C6"/>
    <w:rsid w:val="009C7117"/>
    <w:rsid w:val="00A073A3"/>
    <w:rsid w:val="00A11D50"/>
    <w:rsid w:val="00A1569C"/>
    <w:rsid w:val="00A35126"/>
    <w:rsid w:val="00A43B1A"/>
    <w:rsid w:val="00A83556"/>
    <w:rsid w:val="00A968C7"/>
    <w:rsid w:val="00AB3217"/>
    <w:rsid w:val="00AB564F"/>
    <w:rsid w:val="00AC184A"/>
    <w:rsid w:val="00B1511C"/>
    <w:rsid w:val="00B43DEF"/>
    <w:rsid w:val="00B546A8"/>
    <w:rsid w:val="00B65583"/>
    <w:rsid w:val="00B8005A"/>
    <w:rsid w:val="00B81555"/>
    <w:rsid w:val="00B81CC6"/>
    <w:rsid w:val="00B83F53"/>
    <w:rsid w:val="00B97F72"/>
    <w:rsid w:val="00BA2C82"/>
    <w:rsid w:val="00BB78FE"/>
    <w:rsid w:val="00BC662A"/>
    <w:rsid w:val="00BE1BBE"/>
    <w:rsid w:val="00BE46BD"/>
    <w:rsid w:val="00C05812"/>
    <w:rsid w:val="00C63C9E"/>
    <w:rsid w:val="00C700A8"/>
    <w:rsid w:val="00C80570"/>
    <w:rsid w:val="00CE498A"/>
    <w:rsid w:val="00D275F2"/>
    <w:rsid w:val="00D37CFE"/>
    <w:rsid w:val="00D402D5"/>
    <w:rsid w:val="00D611F2"/>
    <w:rsid w:val="00D66CB5"/>
    <w:rsid w:val="00D747E4"/>
    <w:rsid w:val="00DD69A8"/>
    <w:rsid w:val="00E15D81"/>
    <w:rsid w:val="00E165F2"/>
    <w:rsid w:val="00E33A75"/>
    <w:rsid w:val="00E6660F"/>
    <w:rsid w:val="00E915B5"/>
    <w:rsid w:val="00EA4EBE"/>
    <w:rsid w:val="00ED099A"/>
    <w:rsid w:val="00EF7F71"/>
    <w:rsid w:val="00F12A12"/>
    <w:rsid w:val="00F13EDB"/>
    <w:rsid w:val="00F5009F"/>
    <w:rsid w:val="00F52BC9"/>
    <w:rsid w:val="00F7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D002"/>
  <w15:docId w15:val="{C2105B95-D306-4D08-A122-E389ED9B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68F4B-C151-4D2C-B9D6-E6167878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6692</Words>
  <Characters>38149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</cp:revision>
  <dcterms:created xsi:type="dcterms:W3CDTF">2023-06-02T10:46:00Z</dcterms:created>
  <dcterms:modified xsi:type="dcterms:W3CDTF">2025-02-10T11:46:00Z</dcterms:modified>
</cp:coreProperties>
</file>